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AE" w:rsidRPr="00247CBB" w:rsidRDefault="002632AE" w:rsidP="002632AE">
      <w:pPr>
        <w:spacing w:line="228" w:lineRule="auto"/>
        <w:jc w:val="center"/>
        <w:rPr>
          <w:b/>
          <w:sz w:val="28"/>
          <w:szCs w:val="28"/>
        </w:rPr>
      </w:pPr>
      <w:r w:rsidRPr="00247CBB">
        <w:rPr>
          <w:b/>
          <w:sz w:val="28"/>
          <w:szCs w:val="28"/>
        </w:rPr>
        <w:t>ДАРОВСКАЯ ГОРОДСКАЯ ДУМА</w:t>
      </w:r>
    </w:p>
    <w:p w:rsidR="002632AE" w:rsidRPr="00247CBB" w:rsidRDefault="002632AE" w:rsidP="002632AE">
      <w:pPr>
        <w:spacing w:line="228" w:lineRule="auto"/>
        <w:jc w:val="center"/>
        <w:rPr>
          <w:b/>
          <w:sz w:val="28"/>
          <w:szCs w:val="28"/>
        </w:rPr>
      </w:pPr>
      <w:r w:rsidRPr="00247CBB">
        <w:rPr>
          <w:b/>
          <w:sz w:val="28"/>
          <w:szCs w:val="28"/>
        </w:rPr>
        <w:t>ДАРОВСКОГО ГОРОДСКОГО ПОСЕЛЕНИЯ</w:t>
      </w:r>
    </w:p>
    <w:p w:rsidR="002632AE" w:rsidRPr="00247CBB" w:rsidRDefault="002632AE" w:rsidP="002632AE">
      <w:pPr>
        <w:spacing w:line="228" w:lineRule="auto"/>
        <w:jc w:val="center"/>
        <w:rPr>
          <w:b/>
          <w:sz w:val="28"/>
          <w:szCs w:val="28"/>
        </w:rPr>
      </w:pPr>
      <w:r w:rsidRPr="00247CBB">
        <w:rPr>
          <w:b/>
          <w:sz w:val="28"/>
          <w:szCs w:val="28"/>
        </w:rPr>
        <w:t xml:space="preserve">ДАРОВСКОГО РАЙОНА КИРОВСКОЙ ОБЛАСТИ </w:t>
      </w:r>
    </w:p>
    <w:p w:rsidR="002632AE" w:rsidRPr="00247CBB" w:rsidRDefault="002632AE" w:rsidP="002632AE">
      <w:pPr>
        <w:spacing w:line="228" w:lineRule="auto"/>
        <w:jc w:val="center"/>
        <w:rPr>
          <w:b/>
          <w:sz w:val="28"/>
          <w:szCs w:val="28"/>
        </w:rPr>
      </w:pPr>
      <w:r w:rsidRPr="00247CBB">
        <w:rPr>
          <w:b/>
          <w:sz w:val="28"/>
          <w:szCs w:val="28"/>
        </w:rPr>
        <w:t>ЧЕТВЕРТОГО СОЗЫВА</w:t>
      </w:r>
    </w:p>
    <w:p w:rsidR="002632AE" w:rsidRPr="00247CBB" w:rsidRDefault="002632AE" w:rsidP="002632AE">
      <w:pPr>
        <w:spacing w:line="228" w:lineRule="auto"/>
        <w:jc w:val="center"/>
        <w:rPr>
          <w:b/>
          <w:sz w:val="36"/>
          <w:szCs w:val="36"/>
        </w:rPr>
      </w:pPr>
    </w:p>
    <w:p w:rsidR="002632AE" w:rsidRPr="00247CBB" w:rsidRDefault="002632AE" w:rsidP="002632AE">
      <w:pPr>
        <w:spacing w:line="228" w:lineRule="auto"/>
        <w:jc w:val="center"/>
        <w:rPr>
          <w:b/>
          <w:sz w:val="32"/>
          <w:szCs w:val="32"/>
        </w:rPr>
      </w:pPr>
      <w:r w:rsidRPr="00247CBB">
        <w:rPr>
          <w:b/>
          <w:sz w:val="32"/>
          <w:szCs w:val="32"/>
        </w:rPr>
        <w:t>РЕШЕНИЕ</w:t>
      </w:r>
    </w:p>
    <w:p w:rsidR="002632AE" w:rsidRPr="00247CBB" w:rsidRDefault="002632AE" w:rsidP="002632AE">
      <w:pPr>
        <w:spacing w:line="228" w:lineRule="auto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6033"/>
        <w:gridCol w:w="1524"/>
      </w:tblGrid>
      <w:tr w:rsidR="002632AE" w:rsidRPr="009C019C" w:rsidTr="00255E1D"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32AE" w:rsidRPr="009C019C" w:rsidRDefault="009C019C" w:rsidP="00255E1D">
            <w:pPr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 w:rsidRPr="009C019C">
              <w:rPr>
                <w:sz w:val="28"/>
                <w:szCs w:val="28"/>
              </w:rPr>
              <w:t>13.08.2018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2AE" w:rsidRPr="009C019C" w:rsidRDefault="002632AE" w:rsidP="00255E1D">
            <w:pPr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 w:rsidRPr="009C019C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632AE" w:rsidRPr="009C019C" w:rsidRDefault="009C019C" w:rsidP="00255E1D">
            <w:pPr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 w:rsidRPr="009C019C">
              <w:rPr>
                <w:sz w:val="28"/>
                <w:szCs w:val="28"/>
              </w:rPr>
              <w:t>64</w:t>
            </w:r>
          </w:p>
        </w:tc>
      </w:tr>
    </w:tbl>
    <w:p w:rsidR="002632AE" w:rsidRPr="00247CBB" w:rsidRDefault="002632AE" w:rsidP="002632AE">
      <w:pPr>
        <w:spacing w:line="228" w:lineRule="auto"/>
        <w:jc w:val="center"/>
        <w:rPr>
          <w:sz w:val="28"/>
          <w:szCs w:val="28"/>
        </w:rPr>
      </w:pPr>
      <w:proofErr w:type="spellStart"/>
      <w:r w:rsidRPr="00247CBB">
        <w:rPr>
          <w:sz w:val="28"/>
          <w:szCs w:val="28"/>
        </w:rPr>
        <w:t>пгт</w:t>
      </w:r>
      <w:proofErr w:type="spellEnd"/>
      <w:r w:rsidRPr="00247CBB">
        <w:rPr>
          <w:sz w:val="28"/>
          <w:szCs w:val="28"/>
        </w:rPr>
        <w:t xml:space="preserve"> Даровской</w:t>
      </w:r>
    </w:p>
    <w:p w:rsidR="002632AE" w:rsidRPr="00047EC4" w:rsidRDefault="002632AE" w:rsidP="002632AE">
      <w:pPr>
        <w:pStyle w:val="ConsPlusTitle"/>
        <w:widowControl w:val="0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047EC4"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муниципальных</w:t>
      </w:r>
    </w:p>
    <w:p w:rsidR="002632AE" w:rsidRPr="00047EC4" w:rsidRDefault="002632AE" w:rsidP="002632AE">
      <w:pPr>
        <w:pStyle w:val="ConsPlusTitle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047EC4">
        <w:rPr>
          <w:rFonts w:ascii="Times New Roman" w:hAnsi="Times New Roman" w:cs="Times New Roman"/>
          <w:sz w:val="28"/>
          <w:szCs w:val="28"/>
        </w:rPr>
        <w:t>нормативных правовых актов и проектов муниципальных</w:t>
      </w:r>
    </w:p>
    <w:p w:rsidR="002632AE" w:rsidRPr="00047EC4" w:rsidRDefault="002632AE" w:rsidP="002632AE">
      <w:pPr>
        <w:pStyle w:val="ConsPlusTitle"/>
        <w:widowControl w:val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047EC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047EC4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Даровской </w:t>
      </w: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городской</w:t>
      </w:r>
      <w:r w:rsidRPr="00047EC4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Думы </w:t>
      </w:r>
    </w:p>
    <w:p w:rsidR="002632AE" w:rsidRDefault="002632AE" w:rsidP="002632AE">
      <w:pPr>
        <w:pStyle w:val="ConsPlusTitle"/>
        <w:widowControl w:val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Даровского городского поселения </w:t>
      </w:r>
      <w:r w:rsidRPr="00047EC4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Даровского района </w:t>
      </w:r>
    </w:p>
    <w:p w:rsidR="002632AE" w:rsidRPr="00047EC4" w:rsidRDefault="002632AE" w:rsidP="002632AE">
      <w:pPr>
        <w:pStyle w:val="ConsPlusTitle"/>
        <w:widowControl w:val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047EC4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Кировской области </w:t>
      </w:r>
    </w:p>
    <w:p w:rsidR="00F41063" w:rsidRDefault="00F41063"/>
    <w:p w:rsidR="002632AE" w:rsidRDefault="002632AE"/>
    <w:p w:rsidR="002632AE" w:rsidRDefault="002632AE" w:rsidP="002632AE">
      <w:pPr>
        <w:pStyle w:val="ConsNormal"/>
        <w:tabs>
          <w:tab w:val="left" w:pos="96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A2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>оответствии с пунктом 3 части 1 и</w:t>
      </w:r>
      <w:r w:rsidRPr="004157A2">
        <w:rPr>
          <w:rFonts w:ascii="Times New Roman" w:hAnsi="Times New Roman" w:cs="Times New Roman"/>
          <w:sz w:val="28"/>
          <w:szCs w:val="28"/>
        </w:rPr>
        <w:t xml:space="preserve"> частью 4 статьи 3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Pr="00047EC4">
        <w:rPr>
          <w:rFonts w:ascii="Times New Roman" w:hAnsi="Times New Roman" w:cs="Times New Roman"/>
          <w:sz w:val="28"/>
          <w:szCs w:val="28"/>
        </w:rPr>
        <w:t>Федерального закона от 21.10.2013 № 279-ФЗ), частью 3 статьи</w:t>
      </w:r>
      <w:r w:rsidRPr="004157A2">
        <w:rPr>
          <w:rFonts w:ascii="Times New Roman" w:hAnsi="Times New Roman" w:cs="Times New Roman"/>
          <w:sz w:val="28"/>
          <w:szCs w:val="28"/>
        </w:rPr>
        <w:t xml:space="preserve"> 11 Закона Кировской области от 30.04.2009 № 365-ЗО «О противодействии коррупции в Кировской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Закона </w:t>
      </w:r>
      <w:r w:rsidRPr="00047EC4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47EC4">
        <w:rPr>
          <w:rFonts w:ascii="Times New Roman" w:hAnsi="Times New Roman" w:cs="Times New Roman"/>
          <w:sz w:val="28"/>
          <w:szCs w:val="28"/>
        </w:rPr>
        <w:t xml:space="preserve">от 31.05.2016 </w:t>
      </w:r>
      <w:hyperlink r:id="rId5" w:history="1">
        <w:r w:rsidRPr="00047EC4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047EC4">
        <w:rPr>
          <w:rFonts w:ascii="Times New Roman" w:hAnsi="Times New Roman" w:cs="Times New Roman"/>
          <w:sz w:val="28"/>
          <w:szCs w:val="28"/>
        </w:rPr>
        <w:t xml:space="preserve"> 665-ЗО), руководству</w:t>
      </w:r>
      <w:r>
        <w:rPr>
          <w:rFonts w:ascii="Times New Roman" w:hAnsi="Times New Roman" w:cs="Times New Roman"/>
          <w:sz w:val="28"/>
          <w:szCs w:val="28"/>
        </w:rPr>
        <w:t>ясь п</w:t>
      </w:r>
      <w:r w:rsidRPr="00047EC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Pr="004157A2">
        <w:rPr>
          <w:rFonts w:ascii="Times New Roman" w:hAnsi="Times New Roman" w:cs="Times New Roman"/>
          <w:sz w:val="28"/>
          <w:szCs w:val="28"/>
        </w:rPr>
        <w:t xml:space="preserve"> Федерации от 26.02.2010 № 96 «Об антикоррупционной экспертизе нормативных правовых </w:t>
      </w:r>
      <w:r w:rsidRPr="00047EC4">
        <w:rPr>
          <w:rFonts w:ascii="Times New Roman" w:hAnsi="Times New Roman" w:cs="Times New Roman"/>
          <w:sz w:val="28"/>
          <w:szCs w:val="28"/>
        </w:rPr>
        <w:t xml:space="preserve">актов и проектов нормативных правовых актов» (в редакции постановления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47EC4">
        <w:rPr>
          <w:rFonts w:ascii="Times New Roman" w:hAnsi="Times New Roman" w:cs="Times New Roman"/>
          <w:sz w:val="28"/>
          <w:szCs w:val="28"/>
        </w:rPr>
        <w:t>от 18.07.2015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EC4">
        <w:rPr>
          <w:rFonts w:ascii="Times New Roman" w:hAnsi="Times New Roman" w:cs="Times New Roman"/>
          <w:sz w:val="28"/>
          <w:szCs w:val="28"/>
        </w:rPr>
        <w:t>№ 732)</w:t>
      </w:r>
      <w:hyperlink r:id="rId6" w:history="1">
        <w:r w:rsidRPr="00047EC4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047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7EC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7EC4">
        <w:rPr>
          <w:rFonts w:ascii="Times New Roman" w:hAnsi="Times New Roman" w:cs="Times New Roman"/>
          <w:sz w:val="28"/>
          <w:szCs w:val="28"/>
        </w:rPr>
        <w:t xml:space="preserve">от 28.04.2009 № 9/94 «О мерах по противодействию коррупции в Кировской области» (в редакции постановления Правительства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7EC4">
        <w:rPr>
          <w:rFonts w:ascii="Times New Roman" w:hAnsi="Times New Roman" w:cs="Times New Roman"/>
          <w:sz w:val="28"/>
          <w:szCs w:val="28"/>
        </w:rPr>
        <w:t xml:space="preserve">от 16.01.2017 № 40/14), </w:t>
      </w:r>
      <w:r>
        <w:rPr>
          <w:rFonts w:ascii="Times New Roman" w:hAnsi="Times New Roman" w:cs="Times New Roman"/>
          <w:sz w:val="28"/>
          <w:szCs w:val="28"/>
        </w:rPr>
        <w:t xml:space="preserve">пунктом 38 части 1 статьи 8 Устава муниципального образования Даровское городское поселение Даровского района Кировской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Дума Даровского городского поселения Даровского района Кировской области РЕШИЛА:</w:t>
      </w:r>
    </w:p>
    <w:p w:rsidR="002632AE" w:rsidRPr="004157A2" w:rsidRDefault="002632AE" w:rsidP="002632AE">
      <w:pPr>
        <w:spacing w:line="360" w:lineRule="auto"/>
        <w:ind w:firstLine="709"/>
        <w:jc w:val="both"/>
        <w:rPr>
          <w:sz w:val="28"/>
          <w:szCs w:val="28"/>
        </w:rPr>
      </w:pPr>
      <w:r w:rsidRPr="00870537">
        <w:rPr>
          <w:sz w:val="28"/>
          <w:szCs w:val="28"/>
        </w:rPr>
        <w:lastRenderedPageBreak/>
        <w:t xml:space="preserve">1. Утвердить Порядок </w:t>
      </w:r>
      <w:r>
        <w:rPr>
          <w:sz w:val="28"/>
          <w:szCs w:val="28"/>
        </w:rPr>
        <w:t xml:space="preserve">проведения </w:t>
      </w:r>
      <w:r w:rsidRPr="00870537">
        <w:rPr>
          <w:sz w:val="28"/>
          <w:szCs w:val="28"/>
        </w:rPr>
        <w:t>антикоррупционной экспертизы муниципальных</w:t>
      </w:r>
      <w:r>
        <w:rPr>
          <w:sz w:val="28"/>
          <w:szCs w:val="28"/>
        </w:rPr>
        <w:t xml:space="preserve"> </w:t>
      </w:r>
      <w:r w:rsidRPr="00870537">
        <w:rPr>
          <w:sz w:val="28"/>
          <w:szCs w:val="28"/>
        </w:rPr>
        <w:t>нормативных правовых актов и проектов муниципальных</w:t>
      </w:r>
      <w:r>
        <w:rPr>
          <w:sz w:val="28"/>
          <w:szCs w:val="28"/>
        </w:rPr>
        <w:t xml:space="preserve"> </w:t>
      </w:r>
      <w:r w:rsidRPr="00870537">
        <w:rPr>
          <w:sz w:val="28"/>
          <w:szCs w:val="28"/>
        </w:rPr>
        <w:t xml:space="preserve">нормативных правовых актов </w:t>
      </w:r>
      <w:r w:rsidRPr="00870537">
        <w:rPr>
          <w:rFonts w:eastAsia="Calibri"/>
          <w:sz w:val="28"/>
          <w:szCs w:val="28"/>
        </w:rPr>
        <w:t xml:space="preserve">Даровской </w:t>
      </w:r>
      <w:r>
        <w:rPr>
          <w:rFonts w:eastAsia="Calibri"/>
          <w:sz w:val="28"/>
          <w:szCs w:val="28"/>
        </w:rPr>
        <w:t>городской</w:t>
      </w:r>
      <w:r w:rsidRPr="00870537">
        <w:rPr>
          <w:rFonts w:eastAsia="Calibri"/>
          <w:sz w:val="28"/>
          <w:szCs w:val="28"/>
        </w:rPr>
        <w:t xml:space="preserve"> Думы </w:t>
      </w:r>
      <w:r>
        <w:rPr>
          <w:rFonts w:eastAsia="Calibri"/>
          <w:sz w:val="28"/>
          <w:szCs w:val="28"/>
        </w:rPr>
        <w:t xml:space="preserve">Даровского городского поселения </w:t>
      </w:r>
      <w:r w:rsidRPr="00870537">
        <w:rPr>
          <w:rFonts w:eastAsia="Calibri"/>
          <w:sz w:val="28"/>
          <w:szCs w:val="28"/>
        </w:rPr>
        <w:t xml:space="preserve">Даровского района Кировской </w:t>
      </w:r>
      <w:proofErr w:type="gramStart"/>
      <w:r w:rsidRPr="00870537">
        <w:rPr>
          <w:rFonts w:eastAsia="Calibri"/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согласно</w:t>
      </w:r>
      <w:proofErr w:type="gramEnd"/>
      <w:r>
        <w:rPr>
          <w:sz w:val="28"/>
          <w:szCs w:val="28"/>
        </w:rPr>
        <w:t xml:space="preserve"> приложению</w:t>
      </w:r>
      <w:r w:rsidRPr="004157A2">
        <w:rPr>
          <w:sz w:val="28"/>
          <w:szCs w:val="28"/>
        </w:rPr>
        <w:t>.</w:t>
      </w:r>
    </w:p>
    <w:p w:rsidR="002632AE" w:rsidRDefault="002632AE" w:rsidP="002632AE">
      <w:pPr>
        <w:pStyle w:val="ConsNormal"/>
        <w:tabs>
          <w:tab w:val="left" w:pos="960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решения возложить на постоянную депутатскую комиссию по мандатам, регламенту, вопросам местного самоуправления, законности правопорядку.</w:t>
      </w:r>
    </w:p>
    <w:p w:rsidR="002632AE" w:rsidRPr="00662BE2" w:rsidRDefault="002632AE" w:rsidP="002632AE">
      <w:pPr>
        <w:pStyle w:val="ConsNormal"/>
        <w:tabs>
          <w:tab w:val="left" w:pos="960"/>
        </w:tabs>
        <w:spacing w:after="96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19"/>
        <w:gridCol w:w="4677"/>
      </w:tblGrid>
      <w:tr w:rsidR="002632AE" w:rsidRPr="002632AE" w:rsidTr="002632AE">
        <w:tc>
          <w:tcPr>
            <w:tcW w:w="4819" w:type="dxa"/>
            <w:shd w:val="clear" w:color="auto" w:fill="auto"/>
          </w:tcPr>
          <w:p w:rsidR="002632AE" w:rsidRPr="002632AE" w:rsidRDefault="002632AE" w:rsidP="002632AE">
            <w:pPr>
              <w:rPr>
                <w:sz w:val="28"/>
                <w:szCs w:val="28"/>
              </w:rPr>
            </w:pPr>
            <w:r w:rsidRPr="002632AE">
              <w:rPr>
                <w:sz w:val="28"/>
                <w:szCs w:val="28"/>
              </w:rPr>
              <w:t xml:space="preserve">Председатель  </w:t>
            </w:r>
          </w:p>
          <w:p w:rsidR="002632AE" w:rsidRPr="002632AE" w:rsidRDefault="002632AE" w:rsidP="002632AE">
            <w:pPr>
              <w:rPr>
                <w:sz w:val="28"/>
                <w:szCs w:val="28"/>
              </w:rPr>
            </w:pPr>
            <w:proofErr w:type="gramStart"/>
            <w:r w:rsidRPr="002632AE">
              <w:rPr>
                <w:sz w:val="28"/>
                <w:szCs w:val="28"/>
              </w:rPr>
              <w:t>Даровской  городской</w:t>
            </w:r>
            <w:proofErr w:type="gramEnd"/>
            <w:r w:rsidRPr="002632AE">
              <w:rPr>
                <w:sz w:val="28"/>
                <w:szCs w:val="28"/>
              </w:rPr>
              <w:t xml:space="preserve"> Думы</w:t>
            </w:r>
          </w:p>
          <w:p w:rsidR="002632AE" w:rsidRPr="002632AE" w:rsidRDefault="002632AE" w:rsidP="002632AE">
            <w:pPr>
              <w:rPr>
                <w:sz w:val="28"/>
                <w:szCs w:val="28"/>
              </w:rPr>
            </w:pPr>
            <w:r w:rsidRPr="002632AE">
              <w:rPr>
                <w:sz w:val="28"/>
                <w:szCs w:val="28"/>
              </w:rPr>
              <w:t xml:space="preserve">                                  В.П. </w:t>
            </w:r>
            <w:proofErr w:type="spellStart"/>
            <w:r w:rsidRPr="002632AE">
              <w:rPr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677" w:type="dxa"/>
            <w:shd w:val="clear" w:color="auto" w:fill="auto"/>
          </w:tcPr>
          <w:p w:rsidR="002632AE" w:rsidRPr="002632AE" w:rsidRDefault="002632AE" w:rsidP="002632AE">
            <w:pPr>
              <w:rPr>
                <w:sz w:val="28"/>
                <w:szCs w:val="28"/>
              </w:rPr>
            </w:pPr>
            <w:r w:rsidRPr="002632AE">
              <w:rPr>
                <w:sz w:val="28"/>
                <w:szCs w:val="28"/>
              </w:rPr>
              <w:t xml:space="preserve">         Глава Даровского </w:t>
            </w:r>
          </w:p>
          <w:p w:rsidR="002632AE" w:rsidRPr="002632AE" w:rsidRDefault="002632AE" w:rsidP="002632AE">
            <w:pPr>
              <w:rPr>
                <w:sz w:val="28"/>
                <w:szCs w:val="28"/>
              </w:rPr>
            </w:pPr>
            <w:r w:rsidRPr="002632AE">
              <w:rPr>
                <w:sz w:val="28"/>
                <w:szCs w:val="28"/>
              </w:rPr>
              <w:t xml:space="preserve">         городского поселения</w:t>
            </w:r>
          </w:p>
          <w:p w:rsidR="002632AE" w:rsidRPr="002632AE" w:rsidRDefault="002632AE" w:rsidP="002632AE">
            <w:pPr>
              <w:tabs>
                <w:tab w:val="left" w:pos="2586"/>
              </w:tabs>
              <w:rPr>
                <w:sz w:val="28"/>
                <w:szCs w:val="28"/>
              </w:rPr>
            </w:pPr>
            <w:r w:rsidRPr="002632AE">
              <w:rPr>
                <w:sz w:val="28"/>
                <w:szCs w:val="28"/>
              </w:rPr>
              <w:t xml:space="preserve">                                      Л.В. Шураков</w:t>
            </w:r>
          </w:p>
        </w:tc>
      </w:tr>
    </w:tbl>
    <w:p w:rsidR="002632AE" w:rsidRPr="002632AE" w:rsidRDefault="002632AE" w:rsidP="002632AE">
      <w:pPr>
        <w:rPr>
          <w:sz w:val="36"/>
          <w:szCs w:val="36"/>
        </w:rPr>
      </w:pPr>
      <w:r w:rsidRPr="002632AE">
        <w:rPr>
          <w:sz w:val="36"/>
          <w:szCs w:val="36"/>
        </w:rPr>
        <w:t>___________________________________________________</w:t>
      </w:r>
    </w:p>
    <w:p w:rsidR="002632AE" w:rsidRPr="002632AE" w:rsidRDefault="002632AE" w:rsidP="002632AE">
      <w:pPr>
        <w:rPr>
          <w:sz w:val="36"/>
          <w:szCs w:val="36"/>
        </w:rPr>
      </w:pPr>
    </w:p>
    <w:p w:rsidR="002632AE" w:rsidRPr="002632AE" w:rsidRDefault="002632AE" w:rsidP="002632AE">
      <w:pPr>
        <w:rPr>
          <w:sz w:val="28"/>
          <w:szCs w:val="28"/>
        </w:rPr>
      </w:pPr>
      <w:r w:rsidRPr="002632AE">
        <w:rPr>
          <w:sz w:val="28"/>
          <w:szCs w:val="28"/>
        </w:rPr>
        <w:t>ПОДГОТОВЛЕНО</w:t>
      </w:r>
    </w:p>
    <w:p w:rsidR="002632AE" w:rsidRPr="002632AE" w:rsidRDefault="002632AE" w:rsidP="002632AE">
      <w:pPr>
        <w:rPr>
          <w:sz w:val="48"/>
          <w:szCs w:val="48"/>
        </w:rPr>
      </w:pPr>
    </w:p>
    <w:p w:rsidR="002632AE" w:rsidRPr="002632AE" w:rsidRDefault="002632AE" w:rsidP="002632AE">
      <w:pPr>
        <w:rPr>
          <w:sz w:val="28"/>
          <w:szCs w:val="28"/>
        </w:rPr>
      </w:pPr>
      <w:r w:rsidRPr="002632AE">
        <w:rPr>
          <w:sz w:val="28"/>
          <w:szCs w:val="28"/>
        </w:rPr>
        <w:t>Юрисконсульт                                                                                 О.В. Кропотова</w:t>
      </w:r>
    </w:p>
    <w:p w:rsidR="002632AE" w:rsidRPr="002632AE" w:rsidRDefault="002632AE" w:rsidP="002632AE">
      <w:pPr>
        <w:rPr>
          <w:sz w:val="48"/>
          <w:szCs w:val="48"/>
        </w:rPr>
      </w:pPr>
    </w:p>
    <w:p w:rsidR="002632AE" w:rsidRPr="002632AE" w:rsidRDefault="002632AE" w:rsidP="002632AE">
      <w:pPr>
        <w:jc w:val="both"/>
        <w:rPr>
          <w:sz w:val="28"/>
          <w:szCs w:val="28"/>
        </w:rPr>
      </w:pPr>
      <w:r w:rsidRPr="002632AE">
        <w:rPr>
          <w:sz w:val="28"/>
          <w:szCs w:val="28"/>
        </w:rPr>
        <w:t>Разослать: прокуратура.</w:t>
      </w:r>
    </w:p>
    <w:p w:rsidR="002632AE" w:rsidRPr="002632AE" w:rsidRDefault="002632AE" w:rsidP="002632AE">
      <w:pPr>
        <w:jc w:val="both"/>
        <w:rPr>
          <w:sz w:val="48"/>
          <w:szCs w:val="48"/>
        </w:rPr>
      </w:pPr>
    </w:p>
    <w:p w:rsidR="002632AE" w:rsidRPr="002632AE" w:rsidRDefault="002632AE" w:rsidP="002632AE">
      <w:pPr>
        <w:jc w:val="both"/>
        <w:rPr>
          <w:sz w:val="28"/>
          <w:szCs w:val="28"/>
        </w:rPr>
      </w:pPr>
      <w:r w:rsidRPr="002632AE">
        <w:rPr>
          <w:sz w:val="28"/>
          <w:szCs w:val="28"/>
        </w:rPr>
        <w:t>Подлежит опубликованию в «Информационном бюллетене».</w:t>
      </w:r>
    </w:p>
    <w:p w:rsidR="002632AE" w:rsidRPr="002632AE" w:rsidRDefault="002632AE" w:rsidP="002632AE">
      <w:pPr>
        <w:jc w:val="both"/>
        <w:rPr>
          <w:sz w:val="28"/>
          <w:szCs w:val="28"/>
        </w:rPr>
      </w:pPr>
    </w:p>
    <w:p w:rsidR="002632AE" w:rsidRDefault="002632AE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Pr="00E36D77" w:rsidRDefault="00E36D77" w:rsidP="00E36D77">
      <w:pPr>
        <w:widowControl w:val="0"/>
        <w:autoSpaceDE w:val="0"/>
        <w:autoSpaceDN w:val="0"/>
        <w:ind w:left="5529"/>
        <w:outlineLvl w:val="0"/>
        <w:rPr>
          <w:sz w:val="28"/>
          <w:szCs w:val="20"/>
        </w:rPr>
      </w:pPr>
      <w:r w:rsidRPr="00E36D77">
        <w:rPr>
          <w:sz w:val="28"/>
          <w:szCs w:val="20"/>
        </w:rPr>
        <w:lastRenderedPageBreak/>
        <w:t>Приложение</w:t>
      </w: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 w:rsidRPr="00E36D77">
        <w:rPr>
          <w:sz w:val="28"/>
          <w:szCs w:val="20"/>
        </w:rPr>
        <w:t>УТВЕРЖДЕН</w:t>
      </w: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 w:rsidRPr="00E36D77">
        <w:rPr>
          <w:sz w:val="28"/>
          <w:szCs w:val="20"/>
        </w:rPr>
        <w:t>решением Даровской</w:t>
      </w: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>
        <w:rPr>
          <w:sz w:val="28"/>
          <w:szCs w:val="20"/>
        </w:rPr>
        <w:t>городской</w:t>
      </w:r>
      <w:r w:rsidRPr="00E36D77">
        <w:rPr>
          <w:sz w:val="28"/>
          <w:szCs w:val="20"/>
        </w:rPr>
        <w:t xml:space="preserve"> Думы</w:t>
      </w:r>
    </w:p>
    <w:p w:rsid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>
        <w:rPr>
          <w:sz w:val="28"/>
          <w:szCs w:val="20"/>
        </w:rPr>
        <w:t xml:space="preserve">Даровского городского </w:t>
      </w: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>
        <w:rPr>
          <w:sz w:val="28"/>
          <w:szCs w:val="20"/>
        </w:rPr>
        <w:t xml:space="preserve">поселения </w:t>
      </w:r>
      <w:r w:rsidRPr="00E36D77">
        <w:rPr>
          <w:sz w:val="28"/>
          <w:szCs w:val="20"/>
        </w:rPr>
        <w:t xml:space="preserve">Даровского района </w:t>
      </w: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 w:rsidRPr="00E36D77">
        <w:rPr>
          <w:sz w:val="28"/>
          <w:szCs w:val="20"/>
        </w:rPr>
        <w:t>Кировской области</w:t>
      </w:r>
    </w:p>
    <w:p w:rsidR="00E36D77" w:rsidRPr="00E36D77" w:rsidRDefault="00E36D77" w:rsidP="00E36D77">
      <w:pPr>
        <w:widowControl w:val="0"/>
        <w:autoSpaceDE w:val="0"/>
        <w:autoSpaceDN w:val="0"/>
        <w:ind w:left="5529"/>
        <w:rPr>
          <w:sz w:val="28"/>
          <w:szCs w:val="20"/>
        </w:rPr>
      </w:pPr>
      <w:r w:rsidRPr="00E36D77">
        <w:rPr>
          <w:sz w:val="28"/>
          <w:szCs w:val="20"/>
        </w:rPr>
        <w:t xml:space="preserve">от </w:t>
      </w:r>
      <w:r w:rsidR="0060007E">
        <w:rPr>
          <w:sz w:val="28"/>
          <w:szCs w:val="20"/>
        </w:rPr>
        <w:t>13.08.2018</w:t>
      </w:r>
      <w:r w:rsidRPr="00E36D77">
        <w:rPr>
          <w:sz w:val="28"/>
          <w:szCs w:val="20"/>
        </w:rPr>
        <w:t xml:space="preserve"> № </w:t>
      </w:r>
      <w:r w:rsidR="0060007E">
        <w:rPr>
          <w:sz w:val="28"/>
          <w:szCs w:val="20"/>
        </w:rPr>
        <w:t>64</w:t>
      </w:r>
      <w:bookmarkStart w:id="0" w:name="_GoBack"/>
      <w:bookmarkEnd w:id="0"/>
    </w:p>
    <w:p w:rsidR="00E36D77" w:rsidRPr="00E36D77" w:rsidRDefault="00E36D77" w:rsidP="00E36D77">
      <w:pPr>
        <w:widowControl w:val="0"/>
        <w:autoSpaceDE w:val="0"/>
        <w:autoSpaceDN w:val="0"/>
        <w:spacing w:before="720"/>
        <w:jc w:val="center"/>
        <w:rPr>
          <w:b/>
          <w:sz w:val="28"/>
          <w:szCs w:val="20"/>
        </w:rPr>
      </w:pPr>
      <w:bookmarkStart w:id="1" w:name="P37"/>
      <w:bookmarkEnd w:id="1"/>
      <w:r w:rsidRPr="00E36D77">
        <w:rPr>
          <w:b/>
          <w:sz w:val="28"/>
          <w:szCs w:val="20"/>
        </w:rPr>
        <w:t>ПОРЯДОК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E36D77">
        <w:rPr>
          <w:b/>
          <w:sz w:val="28"/>
          <w:szCs w:val="20"/>
        </w:rPr>
        <w:t>проведения антикоррупционной экспертизы муниципальных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E36D77">
        <w:rPr>
          <w:b/>
          <w:sz w:val="28"/>
          <w:szCs w:val="20"/>
        </w:rPr>
        <w:t>нормативных правовых актов и проектов муниципальных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36D77">
        <w:rPr>
          <w:b/>
          <w:sz w:val="28"/>
          <w:szCs w:val="20"/>
        </w:rPr>
        <w:t xml:space="preserve">нормативных правовых актов </w:t>
      </w:r>
      <w:r w:rsidRPr="00E36D77">
        <w:rPr>
          <w:rFonts w:eastAsia="Calibri"/>
          <w:b/>
          <w:bCs/>
          <w:sz w:val="28"/>
          <w:szCs w:val="28"/>
          <w:lang w:eastAsia="en-US"/>
        </w:rPr>
        <w:t xml:space="preserve">Даровской </w:t>
      </w:r>
      <w:r w:rsidR="009454F6">
        <w:rPr>
          <w:rFonts w:eastAsia="Calibri"/>
          <w:b/>
          <w:bCs/>
          <w:sz w:val="28"/>
          <w:szCs w:val="28"/>
          <w:lang w:eastAsia="en-US"/>
        </w:rPr>
        <w:t>городской</w:t>
      </w:r>
      <w:r w:rsidRPr="00E36D77">
        <w:rPr>
          <w:rFonts w:eastAsia="Calibri"/>
          <w:b/>
          <w:bCs/>
          <w:sz w:val="28"/>
          <w:szCs w:val="28"/>
          <w:lang w:eastAsia="en-US"/>
        </w:rPr>
        <w:t xml:space="preserve"> Думы </w:t>
      </w:r>
    </w:p>
    <w:p w:rsidR="009454F6" w:rsidRDefault="009454F6" w:rsidP="009454F6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Даровского городского поселения </w:t>
      </w:r>
      <w:r w:rsidR="00E36D77" w:rsidRPr="00E36D77">
        <w:rPr>
          <w:rFonts w:eastAsia="Calibri"/>
          <w:b/>
          <w:bCs/>
          <w:sz w:val="28"/>
          <w:szCs w:val="28"/>
          <w:lang w:eastAsia="en-US"/>
        </w:rPr>
        <w:t xml:space="preserve">Даровского района </w:t>
      </w:r>
    </w:p>
    <w:p w:rsidR="00E36D77" w:rsidRPr="00E36D77" w:rsidRDefault="00E36D77" w:rsidP="009454F6">
      <w:pPr>
        <w:widowControl w:val="0"/>
        <w:autoSpaceDE w:val="0"/>
        <w:autoSpaceDN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36D77">
        <w:rPr>
          <w:rFonts w:eastAsia="Calibri"/>
          <w:b/>
          <w:bCs/>
          <w:sz w:val="28"/>
          <w:szCs w:val="28"/>
          <w:lang w:eastAsia="en-US"/>
        </w:rPr>
        <w:t xml:space="preserve">Кировской области </w:t>
      </w:r>
    </w:p>
    <w:p w:rsidR="009454F6" w:rsidRPr="009454F6" w:rsidRDefault="009454F6" w:rsidP="00E36D77">
      <w:pPr>
        <w:widowControl w:val="0"/>
        <w:autoSpaceDE w:val="0"/>
        <w:autoSpaceDN w:val="0"/>
        <w:ind w:firstLine="709"/>
        <w:jc w:val="both"/>
        <w:outlineLvl w:val="1"/>
        <w:rPr>
          <w:b/>
          <w:sz w:val="36"/>
          <w:szCs w:val="36"/>
        </w:rPr>
      </w:pPr>
    </w:p>
    <w:p w:rsidR="00E36D77" w:rsidRPr="00E36D77" w:rsidRDefault="00E36D77" w:rsidP="009454F6">
      <w:pPr>
        <w:widowControl w:val="0"/>
        <w:autoSpaceDE w:val="0"/>
        <w:autoSpaceDN w:val="0"/>
        <w:spacing w:line="360" w:lineRule="auto"/>
        <w:ind w:firstLine="709"/>
        <w:jc w:val="both"/>
        <w:outlineLvl w:val="1"/>
        <w:rPr>
          <w:b/>
          <w:sz w:val="28"/>
          <w:szCs w:val="20"/>
        </w:rPr>
      </w:pPr>
      <w:r w:rsidRPr="00E36D77">
        <w:rPr>
          <w:b/>
          <w:sz w:val="28"/>
          <w:szCs w:val="20"/>
        </w:rPr>
        <w:t>1. Общие положения</w:t>
      </w:r>
    </w:p>
    <w:p w:rsidR="00E36D77" w:rsidRPr="00E36D77" w:rsidRDefault="00E36D77" w:rsidP="009454F6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1.1.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Даровской </w:t>
      </w:r>
      <w:r w:rsidR="009454F6">
        <w:rPr>
          <w:sz w:val="28"/>
          <w:szCs w:val="20"/>
        </w:rPr>
        <w:t xml:space="preserve">городской Думы Даровского городского поселения </w:t>
      </w:r>
      <w:r w:rsidRPr="00E36D77">
        <w:rPr>
          <w:sz w:val="28"/>
          <w:szCs w:val="20"/>
        </w:rPr>
        <w:t xml:space="preserve">Даровского района Кировской области (далее - Порядок) определяет процедуру проведения антикоррупционной экспертизы муниципальных нормативных правовых актов и проектов муниципальных нормативных правовых актов Даровской </w:t>
      </w:r>
      <w:r w:rsidR="009454F6">
        <w:rPr>
          <w:sz w:val="28"/>
          <w:szCs w:val="20"/>
        </w:rPr>
        <w:t>городской</w:t>
      </w:r>
      <w:r w:rsidRPr="00E36D77">
        <w:rPr>
          <w:sz w:val="28"/>
          <w:szCs w:val="20"/>
        </w:rPr>
        <w:t xml:space="preserve"> Думы </w:t>
      </w:r>
      <w:r w:rsidR="009454F6">
        <w:rPr>
          <w:sz w:val="28"/>
          <w:szCs w:val="20"/>
        </w:rPr>
        <w:t xml:space="preserve">Даровского городского поселения </w:t>
      </w:r>
      <w:r w:rsidRPr="00E36D77">
        <w:rPr>
          <w:sz w:val="28"/>
          <w:szCs w:val="20"/>
        </w:rPr>
        <w:t xml:space="preserve">Даровского района Кировской области </w:t>
      </w:r>
      <w:r w:rsidR="009454F6">
        <w:rPr>
          <w:sz w:val="28"/>
          <w:szCs w:val="20"/>
        </w:rPr>
        <w:t>(далее - городская</w:t>
      </w:r>
      <w:r w:rsidRPr="00E36D77">
        <w:rPr>
          <w:sz w:val="28"/>
          <w:szCs w:val="20"/>
        </w:rPr>
        <w:t xml:space="preserve"> Дума) в целях выявления в них коррупциогенных факторов и их последующего устранения (далее - антикоррупционная экспертиза).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1.2. Антикоррупционная экспертиза проводится в соответствии с </w:t>
      </w:r>
      <w:r w:rsidRPr="00E36D77">
        <w:rPr>
          <w:sz w:val="28"/>
          <w:szCs w:val="28"/>
        </w:rPr>
        <w:t>настоящим Порядком и Методикой проведения антикоррупционной экспертизы нормативных правовых актов и проектов нормативных правовых актов, утвержденной</w:t>
      </w:r>
      <w:r w:rsidRPr="00E36D77">
        <w:rPr>
          <w:sz w:val="28"/>
          <w:szCs w:val="20"/>
        </w:rPr>
        <w:t xml:space="preserve"> постановлением Правительства Российской Федерации</w:t>
      </w:r>
      <w:r w:rsidR="009454F6">
        <w:rPr>
          <w:sz w:val="28"/>
          <w:szCs w:val="20"/>
        </w:rPr>
        <w:t xml:space="preserve"> </w:t>
      </w:r>
      <w:r w:rsidRPr="00E36D77">
        <w:rPr>
          <w:sz w:val="28"/>
          <w:szCs w:val="20"/>
        </w:rPr>
        <w:t xml:space="preserve">от 26.02.2010 </w:t>
      </w:r>
      <w:r w:rsidRPr="00E36D77">
        <w:rPr>
          <w:sz w:val="28"/>
          <w:szCs w:val="20"/>
        </w:rPr>
        <w:lastRenderedPageBreak/>
        <w:t>№ 96 "Об антикоррупционной экспертизе нормативных правовых актов и проектов нормативных правовых актов" (далее - Методика), в отношении: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1.2.1. Проектов решений </w:t>
      </w:r>
      <w:r w:rsidR="009454F6">
        <w:rPr>
          <w:sz w:val="28"/>
          <w:szCs w:val="20"/>
        </w:rPr>
        <w:t>городской</w:t>
      </w:r>
      <w:r w:rsidRPr="00E36D77">
        <w:rPr>
          <w:sz w:val="28"/>
          <w:szCs w:val="20"/>
        </w:rPr>
        <w:t xml:space="preserve"> Думы, имеющих нормативный правовой характер (далее - проект нормативного правового акта), - при проведении правовой экспертизы на стадии их подготовки.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1.2.2. Р</w:t>
      </w:r>
      <w:r w:rsidR="00205FD0">
        <w:rPr>
          <w:sz w:val="28"/>
          <w:szCs w:val="20"/>
        </w:rPr>
        <w:t>ешений городской</w:t>
      </w:r>
      <w:r w:rsidRPr="00E36D77">
        <w:rPr>
          <w:sz w:val="28"/>
          <w:szCs w:val="20"/>
        </w:rPr>
        <w:t xml:space="preserve"> Думы, имеющих нормативный правовой характер (далее - нормативные правовые акты), - при мониторинге их </w:t>
      </w:r>
      <w:proofErr w:type="spellStart"/>
      <w:r w:rsidRPr="00E36D77">
        <w:rPr>
          <w:sz w:val="28"/>
          <w:szCs w:val="20"/>
        </w:rPr>
        <w:t>правоприменения</w:t>
      </w:r>
      <w:proofErr w:type="spellEnd"/>
      <w:r w:rsidRPr="00E36D77">
        <w:rPr>
          <w:sz w:val="28"/>
          <w:szCs w:val="20"/>
        </w:rPr>
        <w:t>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1.3. Антикоррупционная экспертиза не проводится в отношении отмененных или утративших силу нормативных правовых актов.</w:t>
      </w: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left="709"/>
        <w:jc w:val="both"/>
        <w:outlineLvl w:val="1"/>
        <w:rPr>
          <w:b/>
          <w:sz w:val="28"/>
          <w:szCs w:val="20"/>
        </w:rPr>
      </w:pPr>
      <w:r w:rsidRPr="00E36D77">
        <w:rPr>
          <w:b/>
          <w:sz w:val="28"/>
          <w:szCs w:val="20"/>
        </w:rPr>
        <w:t>2. Антикоррупционная экспертиза проектов нормативных правовых актов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2.1. Антикоррупционная экспертиза проектов нормативных правовых актов осуществляется в форме анализа норм проекта на наличие коррупциогенных факторов.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2.2. Антикоррупционной экспертизе подлежат все проекты нормативных правовых актов.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2.3. Антикоррупционная экспертиза проекта нормативного правового акта проводится в рамках проведения правовой экспертизы на этапе его согласования юрисконсультом администрации </w:t>
      </w:r>
      <w:r w:rsidR="00205FD0">
        <w:rPr>
          <w:sz w:val="28"/>
          <w:szCs w:val="20"/>
        </w:rPr>
        <w:t>Даровского городского поселения Даровского района</w:t>
      </w:r>
      <w:r w:rsidRPr="00E36D77">
        <w:rPr>
          <w:sz w:val="28"/>
          <w:szCs w:val="20"/>
        </w:rPr>
        <w:t xml:space="preserve"> Кировской области (далее - юрисконсульт).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2.4. При направлении проекта нормативного правового акта на антикоррупционную экспертизу разработчик прилагает документы, на которые делается ссылка или в соответствии с которыми предлагается принять правовой акт, а также копии ранее принятых правовых актов, в которые вносятся изменения и дополнения или которые предлагается отменить либо признать утратившими силу. Срок проведения антикоррупционной экспертизы проектов нормативных правовых актов не может превышать срок проведения правовой экспертизы.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lastRenderedPageBreak/>
        <w:t>2.5. По результатам проведенной антикоррупционной экспертизы: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2.5.1. В случае отсутствия в проекте коррупциогенных факторов лицо, осуществляющее антикоррупционную экспертизу, согласовывает проект нормативного правового акта. Виза согласования соответствует визе о проведенной антикоррупционной экспертизе.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2.5.2. В случае выявления в проекте нормативного правового акта коррупциогенных факторов, а также положений, способствующих созданию условий для проявления коррупции, юрисконсультом подготавливается заключение по форме согласно </w:t>
      </w:r>
      <w:proofErr w:type="gramStart"/>
      <w:r w:rsidRPr="00E36D77">
        <w:rPr>
          <w:sz w:val="28"/>
          <w:szCs w:val="20"/>
        </w:rPr>
        <w:t>приложению</w:t>
      </w:r>
      <w:proofErr w:type="gramEnd"/>
      <w:r w:rsidRPr="00E36D77">
        <w:rPr>
          <w:sz w:val="28"/>
          <w:szCs w:val="20"/>
        </w:rPr>
        <w:t xml:space="preserve"> к настоящему Порядку. Проект нормативного правового акта с заключением, содержащим результаты экспертизы, возвращается разработчику с предложением о его доработке. Заключение подлежит обязательному рассмотрению.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2.6. Повторная антикоррупционная экспертиза проектов правовых актов после их доработки проводится в соответствии с настоящим Порядком.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2.7. Разногласия, возникающие при оценке указанных в заключении коррупциогенных факторов, разрешаются путем рассмотрения их должностным лицом - руководителем лица, подготовившего документ, и принятия им соответствующего решения.</w:t>
      </w: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0"/>
        </w:rPr>
      </w:pPr>
      <w:r w:rsidRPr="00E36D77">
        <w:rPr>
          <w:b/>
          <w:sz w:val="28"/>
          <w:szCs w:val="20"/>
        </w:rPr>
        <w:t>3. Антикоррупционная экспертиза нормативных правовых актов</w:t>
      </w:r>
    </w:p>
    <w:p w:rsidR="00E36D77" w:rsidRPr="00E36D77" w:rsidRDefault="00E36D77" w:rsidP="00E36D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D77">
        <w:rPr>
          <w:rFonts w:eastAsia="Calibri"/>
          <w:sz w:val="28"/>
          <w:szCs w:val="28"/>
          <w:lang w:eastAsia="en-US"/>
        </w:rPr>
        <w:t>3.1. Антикоррупционная экспертиза нормативных правовых актов проводится при мониторинге их применения.</w:t>
      </w:r>
    </w:p>
    <w:p w:rsidR="00E36D77" w:rsidRPr="00E36D77" w:rsidRDefault="00E36D77" w:rsidP="00E36D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D77">
        <w:rPr>
          <w:rFonts w:eastAsia="Calibri"/>
          <w:sz w:val="28"/>
          <w:szCs w:val="28"/>
          <w:lang w:eastAsia="en-US"/>
        </w:rPr>
        <w:t>3.2. Мониторинг применения нормативных правовых актов проводится структурными подразделениями, ответственными за подготовку соответствующих нормативных правовых актов, в соответствии с их компетенцией.</w:t>
      </w:r>
    </w:p>
    <w:p w:rsidR="00E36D77" w:rsidRPr="00E36D77" w:rsidRDefault="00E36D77" w:rsidP="00E36D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6D77">
        <w:rPr>
          <w:rFonts w:eastAsia="Calibri"/>
          <w:sz w:val="28"/>
          <w:szCs w:val="28"/>
          <w:lang w:eastAsia="en-US"/>
        </w:rPr>
        <w:t xml:space="preserve">3.3. В случае если структурное подразделение, осуществляющее мониторинг, выявляет наличие в нормативном правовом акте норм, способствующих созданию условий для проявления коррупции, данное структурное подразделение в течение пяти рабочих дней готовит предложения по устранению </w:t>
      </w:r>
      <w:r w:rsidRPr="00E36D77">
        <w:rPr>
          <w:rFonts w:eastAsia="Calibri"/>
          <w:sz w:val="28"/>
          <w:szCs w:val="28"/>
          <w:lang w:eastAsia="en-US"/>
        </w:rPr>
        <w:lastRenderedPageBreak/>
        <w:t xml:space="preserve">выявленных коррупциогенных факторов и направляет соответствующий проект нормативного правового акта об изменении или отмене нормативного правового акта, в ходе мониторинга применения которого были выявлены </w:t>
      </w:r>
      <w:proofErr w:type="spellStart"/>
      <w:r w:rsidRPr="00E36D77">
        <w:rPr>
          <w:rFonts w:eastAsia="Calibri"/>
          <w:sz w:val="28"/>
          <w:szCs w:val="28"/>
          <w:lang w:eastAsia="en-US"/>
        </w:rPr>
        <w:t>коррупциогенные</w:t>
      </w:r>
      <w:proofErr w:type="spellEnd"/>
      <w:r w:rsidRPr="00E36D77">
        <w:rPr>
          <w:rFonts w:eastAsia="Calibri"/>
          <w:sz w:val="28"/>
          <w:szCs w:val="28"/>
          <w:lang w:eastAsia="en-US"/>
        </w:rPr>
        <w:t xml:space="preserve"> факторы, юрисконсульту для проведения антикоррупционной экспертизы в соответствии с разделом 2 настоящего Порядка.</w:t>
      </w: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0"/>
        </w:rPr>
      </w:pPr>
      <w:r w:rsidRPr="00E36D77">
        <w:rPr>
          <w:b/>
          <w:sz w:val="28"/>
          <w:szCs w:val="20"/>
        </w:rPr>
        <w:t>4. Независимая антикоррупционная экспертиза правовых актов и проектов правовых актов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4.1.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</w:t>
      </w:r>
      <w:r w:rsidR="004E3470">
        <w:rPr>
          <w:sz w:val="28"/>
          <w:szCs w:val="20"/>
        </w:rPr>
        <w:t xml:space="preserve">по проведению независимой </w:t>
      </w:r>
      <w:r w:rsidRPr="00E36D77">
        <w:rPr>
          <w:sz w:val="28"/>
          <w:szCs w:val="20"/>
        </w:rPr>
        <w:t>антикоррупционной экспертизы нормативных правовых актов и проектов нормативных пр</w:t>
      </w:r>
      <w:r w:rsidR="004E3470">
        <w:rPr>
          <w:sz w:val="28"/>
          <w:szCs w:val="20"/>
        </w:rPr>
        <w:t xml:space="preserve">авовых актов, в соответствии с методикой </w:t>
      </w:r>
      <w:r w:rsidRPr="00E36D77">
        <w:rPr>
          <w:sz w:val="28"/>
          <w:szCs w:val="20"/>
        </w:rPr>
        <w:t>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</w:t>
      </w:r>
      <w:r w:rsidR="004E3470">
        <w:rPr>
          <w:sz w:val="28"/>
          <w:szCs w:val="20"/>
        </w:rPr>
        <w:t>ийской Федерации 26 февраля 2010 № 96.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>4.2.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4.3. Заключение, составленное по результатам независимой антикоррупционной экспертизы, направляется в </w:t>
      </w:r>
      <w:r w:rsidR="00815154">
        <w:rPr>
          <w:sz w:val="28"/>
          <w:szCs w:val="20"/>
        </w:rPr>
        <w:t>городскую</w:t>
      </w:r>
      <w:r w:rsidRPr="00E36D77">
        <w:rPr>
          <w:sz w:val="28"/>
          <w:szCs w:val="20"/>
        </w:rPr>
        <w:t xml:space="preserve"> Думу по почте, в виде электронного документа по электронной почте или иным способом.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0"/>
        </w:rPr>
      </w:pPr>
      <w:r w:rsidRPr="00E36D77">
        <w:rPr>
          <w:sz w:val="28"/>
          <w:szCs w:val="20"/>
        </w:rPr>
        <w:t xml:space="preserve">4.4.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815154">
        <w:rPr>
          <w:sz w:val="28"/>
          <w:szCs w:val="20"/>
        </w:rPr>
        <w:t>городской</w:t>
      </w:r>
      <w:r w:rsidRPr="00E36D77">
        <w:rPr>
          <w:sz w:val="28"/>
          <w:szCs w:val="20"/>
        </w:rPr>
        <w:t xml:space="preserve"> Думой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</w:t>
      </w:r>
      <w:r w:rsidR="004E3470">
        <w:rPr>
          <w:sz w:val="28"/>
          <w:szCs w:val="20"/>
        </w:rPr>
        <w:t xml:space="preserve">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</w:t>
      </w:r>
      <w:r w:rsidR="004E3470">
        <w:rPr>
          <w:sz w:val="28"/>
          <w:szCs w:val="20"/>
        </w:rPr>
        <w:lastRenderedPageBreak/>
        <w:t>коррупциогенных факторов), в котором отражается учёт результатов независимой антикоррупционной экспертизы и (или) причины несогласия с выявленными в нормативном правовом акте или проекте нормативного правового акта коррупциогенным фактором</w:t>
      </w:r>
      <w:r w:rsidRPr="00E36D77">
        <w:rPr>
          <w:sz w:val="28"/>
          <w:szCs w:val="20"/>
        </w:rPr>
        <w:t>.</w:t>
      </w:r>
    </w:p>
    <w:p w:rsidR="00E36D77" w:rsidRPr="00E36D77" w:rsidRDefault="00E36D77" w:rsidP="00E36D77">
      <w:pPr>
        <w:widowControl w:val="0"/>
        <w:autoSpaceDE w:val="0"/>
        <w:autoSpaceDN w:val="0"/>
        <w:spacing w:line="360" w:lineRule="auto"/>
        <w:jc w:val="center"/>
        <w:rPr>
          <w:sz w:val="28"/>
          <w:szCs w:val="20"/>
        </w:rPr>
      </w:pPr>
      <w:r w:rsidRPr="00E36D77">
        <w:rPr>
          <w:sz w:val="28"/>
          <w:szCs w:val="20"/>
        </w:rPr>
        <w:t>________</w:t>
      </w: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8A56C0" w:rsidRDefault="008A56C0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left="6946"/>
        <w:outlineLvl w:val="1"/>
        <w:rPr>
          <w:sz w:val="28"/>
          <w:szCs w:val="20"/>
        </w:rPr>
      </w:pPr>
      <w:r w:rsidRPr="00E36D77">
        <w:rPr>
          <w:sz w:val="28"/>
          <w:szCs w:val="20"/>
        </w:rPr>
        <w:lastRenderedPageBreak/>
        <w:t xml:space="preserve">Приложение </w:t>
      </w:r>
    </w:p>
    <w:p w:rsidR="00E36D77" w:rsidRPr="00E36D77" w:rsidRDefault="00E36D77" w:rsidP="00E36D77">
      <w:pPr>
        <w:widowControl w:val="0"/>
        <w:autoSpaceDE w:val="0"/>
        <w:autoSpaceDN w:val="0"/>
        <w:ind w:left="6946"/>
        <w:rPr>
          <w:sz w:val="28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ind w:left="6946"/>
        <w:rPr>
          <w:sz w:val="28"/>
          <w:szCs w:val="20"/>
        </w:rPr>
      </w:pPr>
      <w:r w:rsidRPr="00E36D77">
        <w:rPr>
          <w:sz w:val="28"/>
          <w:szCs w:val="20"/>
        </w:rPr>
        <w:t>к Порядку</w:t>
      </w:r>
    </w:p>
    <w:p w:rsidR="00E36D77" w:rsidRPr="00E36D77" w:rsidRDefault="00E36D77" w:rsidP="00E36D77">
      <w:pPr>
        <w:widowControl w:val="0"/>
        <w:autoSpaceDE w:val="0"/>
        <w:autoSpaceDN w:val="0"/>
        <w:spacing w:before="720"/>
        <w:jc w:val="center"/>
        <w:rPr>
          <w:b/>
          <w:sz w:val="28"/>
          <w:szCs w:val="28"/>
        </w:rPr>
      </w:pPr>
      <w:bookmarkStart w:id="2" w:name="P90"/>
      <w:bookmarkEnd w:id="2"/>
      <w:r w:rsidRPr="00E36D77">
        <w:rPr>
          <w:b/>
          <w:sz w:val="28"/>
          <w:szCs w:val="28"/>
        </w:rPr>
        <w:t>ЗАКЛЮЧЕНИЕ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6D77">
        <w:rPr>
          <w:b/>
          <w:sz w:val="28"/>
          <w:szCs w:val="28"/>
        </w:rPr>
        <w:t>по результатам проведения антикоррупционной экспертизы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36D77">
        <w:rPr>
          <w:b/>
          <w:sz w:val="28"/>
          <w:szCs w:val="28"/>
        </w:rPr>
        <w:t>муниципального нормативного правового акта</w:t>
      </w:r>
    </w:p>
    <w:p w:rsidR="00E36D77" w:rsidRPr="00E36D77" w:rsidRDefault="00E36D77" w:rsidP="00E36D77">
      <w:pPr>
        <w:widowControl w:val="0"/>
        <w:autoSpaceDE w:val="0"/>
        <w:autoSpaceDN w:val="0"/>
        <w:spacing w:after="480"/>
        <w:jc w:val="center"/>
        <w:rPr>
          <w:b/>
          <w:sz w:val="28"/>
          <w:szCs w:val="28"/>
        </w:rPr>
      </w:pPr>
      <w:r w:rsidRPr="00E36D77">
        <w:rPr>
          <w:b/>
          <w:sz w:val="28"/>
          <w:szCs w:val="28"/>
        </w:rPr>
        <w:t>(проекта муниципального нормативного правового акта)</w:t>
      </w:r>
    </w:p>
    <w:p w:rsidR="00E36D77" w:rsidRPr="00E36D77" w:rsidRDefault="00E36D77" w:rsidP="00E36D77">
      <w:pPr>
        <w:widowControl w:val="0"/>
        <w:autoSpaceDE w:val="0"/>
        <w:autoSpaceDN w:val="0"/>
        <w:rPr>
          <w:sz w:val="28"/>
          <w:szCs w:val="28"/>
        </w:rPr>
      </w:pPr>
      <w:r w:rsidRPr="00E36D77">
        <w:rPr>
          <w:sz w:val="28"/>
          <w:szCs w:val="28"/>
        </w:rPr>
        <w:t>от "____" ____________ 20__ г.                                                       № __________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6D77">
        <w:rPr>
          <w:sz w:val="28"/>
          <w:szCs w:val="28"/>
        </w:rPr>
        <w:t>__________________________________________________________________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36D77">
        <w:rPr>
          <w:sz w:val="20"/>
          <w:szCs w:val="20"/>
        </w:rPr>
        <w:t>(указать уполномоченное лицо, проводившее антикоррупционную экспертизу)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6D77">
        <w:rPr>
          <w:sz w:val="28"/>
          <w:szCs w:val="28"/>
        </w:rPr>
        <w:t>в  соответствии</w:t>
      </w:r>
      <w:proofErr w:type="gramEnd"/>
      <w:r w:rsidRPr="00E36D77">
        <w:rPr>
          <w:sz w:val="28"/>
          <w:szCs w:val="28"/>
        </w:rPr>
        <w:t xml:space="preserve">  с частями 3 и 4 статьи 3 Федерального закона от 17.07.2009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6D77">
        <w:rPr>
          <w:sz w:val="28"/>
          <w:szCs w:val="28"/>
        </w:rPr>
        <w:t xml:space="preserve">N  172-ФЗ  "Об  антикоррупционной  экспертизе  нормативных правовых актов и проектов   нормативных  правовых  актов", статьей </w:t>
      </w:r>
      <w:hyperlink r:id="rId7" w:history="1">
        <w:r w:rsidRPr="00E36D77">
          <w:rPr>
            <w:sz w:val="28"/>
            <w:szCs w:val="28"/>
          </w:rPr>
          <w:t>6</w:t>
        </w:r>
      </w:hyperlink>
      <w:r w:rsidRPr="00E36D77">
        <w:rPr>
          <w:sz w:val="28"/>
          <w:szCs w:val="28"/>
        </w:rPr>
        <w:t xml:space="preserve">  Федерального  закона от  25.12.2008  N  273-ФЗ  "О противодействии коррупции" и пунктом 2 Правил проведения   антикоррупционной  экспертизы  нормативных  правовых  актов  и проектов    нормативных   правовых   актов,   утвержденных   постановлением Правительства    Российской   Федерации   от   26.02.2010 № 96 "Об антикоррупционной экспертизе нормативных правовых актов и проектов нормативных правовых актов", проведена антикоррупционная экспертиза _____________________________________________________</w:t>
      </w:r>
      <w:r w:rsidR="00815154">
        <w:rPr>
          <w:sz w:val="28"/>
          <w:szCs w:val="28"/>
        </w:rPr>
        <w:t>_____________</w:t>
      </w:r>
    </w:p>
    <w:p w:rsidR="00E36D77" w:rsidRPr="00E36D77" w:rsidRDefault="00E36D77" w:rsidP="00E36D77">
      <w:pPr>
        <w:widowControl w:val="0"/>
        <w:autoSpaceDE w:val="0"/>
        <w:autoSpaceDN w:val="0"/>
        <w:ind w:left="1843"/>
        <w:jc w:val="center"/>
        <w:rPr>
          <w:sz w:val="20"/>
          <w:szCs w:val="20"/>
        </w:rPr>
      </w:pPr>
      <w:r w:rsidRPr="00E36D77">
        <w:rPr>
          <w:sz w:val="20"/>
          <w:szCs w:val="20"/>
        </w:rPr>
        <w:t>(указать реквизиты НПА (проекта НПА))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E36D77">
        <w:rPr>
          <w:sz w:val="28"/>
          <w:szCs w:val="28"/>
        </w:rPr>
        <w:t>в  целях</w:t>
      </w:r>
      <w:proofErr w:type="gramEnd"/>
      <w:r w:rsidRPr="00E36D77">
        <w:rPr>
          <w:sz w:val="28"/>
          <w:szCs w:val="28"/>
        </w:rPr>
        <w:t xml:space="preserve">  выявления  в  нем  коррупциогенных  факторов  и  их  последующего устранения.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36D77">
        <w:rPr>
          <w:b/>
          <w:sz w:val="28"/>
          <w:szCs w:val="28"/>
        </w:rPr>
        <w:t>Вариант 1:</w:t>
      </w: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6D77">
        <w:rPr>
          <w:sz w:val="28"/>
          <w:szCs w:val="28"/>
        </w:rPr>
        <w:t>В представленном _____________________________________________</w:t>
      </w:r>
    </w:p>
    <w:p w:rsidR="00E36D77" w:rsidRPr="00E36D77" w:rsidRDefault="00E36D77" w:rsidP="00E36D77">
      <w:pPr>
        <w:widowControl w:val="0"/>
        <w:autoSpaceDE w:val="0"/>
        <w:autoSpaceDN w:val="0"/>
        <w:ind w:left="2552"/>
        <w:jc w:val="center"/>
        <w:rPr>
          <w:sz w:val="20"/>
          <w:szCs w:val="20"/>
        </w:rPr>
      </w:pPr>
      <w:r w:rsidRPr="00E36D77">
        <w:rPr>
          <w:sz w:val="20"/>
          <w:szCs w:val="20"/>
        </w:rPr>
        <w:t>(указать реквизиты НПА)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6D77">
        <w:rPr>
          <w:sz w:val="28"/>
          <w:szCs w:val="28"/>
        </w:rPr>
        <w:t>__________________________________________________________________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E36D77">
        <w:rPr>
          <w:sz w:val="28"/>
          <w:szCs w:val="28"/>
        </w:rPr>
        <w:t>коррупциогенные</w:t>
      </w:r>
      <w:proofErr w:type="spellEnd"/>
      <w:r w:rsidRPr="00E36D77">
        <w:rPr>
          <w:sz w:val="28"/>
          <w:szCs w:val="28"/>
        </w:rPr>
        <w:t xml:space="preserve"> факторы не выявлены.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E36D77">
        <w:rPr>
          <w:b/>
          <w:sz w:val="28"/>
          <w:szCs w:val="28"/>
        </w:rPr>
        <w:t>Вариант 2:</w:t>
      </w: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6D77">
        <w:rPr>
          <w:sz w:val="28"/>
          <w:szCs w:val="28"/>
        </w:rPr>
        <w:t>В представленном _____________________________________________</w:t>
      </w:r>
    </w:p>
    <w:p w:rsidR="00E36D77" w:rsidRPr="00E36D77" w:rsidRDefault="00E36D77" w:rsidP="00E36D77">
      <w:pPr>
        <w:widowControl w:val="0"/>
        <w:autoSpaceDE w:val="0"/>
        <w:autoSpaceDN w:val="0"/>
        <w:ind w:left="2977"/>
        <w:jc w:val="center"/>
        <w:rPr>
          <w:sz w:val="20"/>
          <w:szCs w:val="20"/>
        </w:rPr>
      </w:pPr>
      <w:r w:rsidRPr="00E36D77">
        <w:rPr>
          <w:sz w:val="20"/>
          <w:szCs w:val="20"/>
        </w:rPr>
        <w:t>(указать реквизиты НПА (проекта НПА))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6D77">
        <w:rPr>
          <w:sz w:val="28"/>
          <w:szCs w:val="28"/>
        </w:rPr>
        <w:t xml:space="preserve">выявлены следующие </w:t>
      </w:r>
      <w:proofErr w:type="spellStart"/>
      <w:r w:rsidRPr="00E36D77">
        <w:rPr>
          <w:sz w:val="28"/>
          <w:szCs w:val="28"/>
        </w:rPr>
        <w:t>коррупциогенные</w:t>
      </w:r>
      <w:proofErr w:type="spellEnd"/>
      <w:r w:rsidRPr="00E36D77">
        <w:rPr>
          <w:sz w:val="28"/>
          <w:szCs w:val="28"/>
        </w:rPr>
        <w:t xml:space="preserve"> факторы: _______________________</w:t>
      </w: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36D77">
        <w:rPr>
          <w:sz w:val="28"/>
          <w:szCs w:val="28"/>
        </w:rPr>
        <w:t xml:space="preserve">__________________________________________________________________ </w:t>
      </w:r>
    </w:p>
    <w:p w:rsidR="00E36D77" w:rsidRPr="00E36D77" w:rsidRDefault="00E36D77" w:rsidP="00E36D77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36D77">
        <w:rPr>
          <w:sz w:val="20"/>
          <w:szCs w:val="20"/>
        </w:rPr>
        <w:t xml:space="preserve">(отражаются  все  положения  правового акта (или проекта правового акта), в котором  выявлены  </w:t>
      </w:r>
      <w:proofErr w:type="spellStart"/>
      <w:r w:rsidRPr="00E36D77">
        <w:rPr>
          <w:sz w:val="20"/>
          <w:szCs w:val="20"/>
        </w:rPr>
        <w:t>коррупциогенные</w:t>
      </w:r>
      <w:proofErr w:type="spellEnd"/>
      <w:r w:rsidRPr="00E36D77">
        <w:rPr>
          <w:sz w:val="20"/>
          <w:szCs w:val="20"/>
        </w:rPr>
        <w:t xml:space="preserve">  факторы,  с  указанием  его структурных единиц  (разделов,  глав,  статей,  частей, пунктов, подпунктов, абзацев) и соответствующих 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актов")</w:t>
      </w: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36D77" w:rsidRPr="00E36D77" w:rsidRDefault="00E36D77" w:rsidP="00E36D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36D77">
        <w:rPr>
          <w:sz w:val="28"/>
          <w:szCs w:val="28"/>
        </w:rPr>
        <w:t xml:space="preserve">В целях устранения выявленных коррупциогенных факторов предлагается ______________________________________________________________ </w:t>
      </w:r>
    </w:p>
    <w:p w:rsidR="00E36D77" w:rsidRPr="00E36D77" w:rsidRDefault="00E36D77" w:rsidP="00E36D77">
      <w:pPr>
        <w:widowControl w:val="0"/>
        <w:autoSpaceDE w:val="0"/>
        <w:autoSpaceDN w:val="0"/>
        <w:ind w:left="567"/>
        <w:jc w:val="center"/>
        <w:rPr>
          <w:sz w:val="20"/>
          <w:szCs w:val="20"/>
        </w:rPr>
      </w:pPr>
      <w:r w:rsidRPr="00E36D77">
        <w:rPr>
          <w:sz w:val="20"/>
          <w:szCs w:val="20"/>
        </w:rPr>
        <w:t xml:space="preserve">(указать способ устранения   </w:t>
      </w:r>
      <w:proofErr w:type="gramStart"/>
      <w:r w:rsidRPr="00E36D77">
        <w:rPr>
          <w:sz w:val="20"/>
          <w:szCs w:val="20"/>
        </w:rPr>
        <w:t>коррупциогенных  факторов</w:t>
      </w:r>
      <w:proofErr w:type="gramEnd"/>
      <w:r w:rsidRPr="00E36D77">
        <w:rPr>
          <w:sz w:val="20"/>
          <w:szCs w:val="20"/>
        </w:rPr>
        <w:t>:  исключение  из  текста  документа, изложение   его   в  другой  редакции,  внесение  иных  изменений  в  текст рассматриваемого документа либо в иной документ или иной способ).</w:t>
      </w:r>
    </w:p>
    <w:p w:rsidR="00E36D77" w:rsidRPr="00E36D77" w:rsidRDefault="00E36D77" w:rsidP="00E36D77">
      <w:pPr>
        <w:widowControl w:val="0"/>
        <w:autoSpaceDE w:val="0"/>
        <w:autoSpaceDN w:val="0"/>
        <w:ind w:left="567"/>
        <w:jc w:val="both"/>
        <w:rPr>
          <w:sz w:val="20"/>
          <w:szCs w:val="20"/>
        </w:rPr>
      </w:pPr>
    </w:p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07"/>
        <w:gridCol w:w="2552"/>
        <w:gridCol w:w="907"/>
        <w:gridCol w:w="2552"/>
      </w:tblGrid>
      <w:tr w:rsidR="00E36D77" w:rsidRPr="00E36D77" w:rsidTr="00255E1D">
        <w:trPr>
          <w:trHeight w:val="974"/>
        </w:trPr>
        <w:tc>
          <w:tcPr>
            <w:tcW w:w="2552" w:type="dxa"/>
            <w:tcBorders>
              <w:top w:val="single" w:sz="4" w:space="0" w:color="auto"/>
            </w:tcBorders>
          </w:tcPr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>(наименование должности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>лица, проводившего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>антикоррупционную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D77">
              <w:rPr>
                <w:sz w:val="20"/>
                <w:szCs w:val="20"/>
              </w:rPr>
              <w:t>экспертизу)</w:t>
            </w:r>
          </w:p>
        </w:tc>
        <w:tc>
          <w:tcPr>
            <w:tcW w:w="907" w:type="dxa"/>
          </w:tcPr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 xml:space="preserve">(подпись лица, 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 xml:space="preserve">проводившего 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>антикоррупционную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36D77">
              <w:rPr>
                <w:sz w:val="20"/>
                <w:szCs w:val="20"/>
              </w:rPr>
              <w:t>экспертизу)</w:t>
            </w:r>
          </w:p>
        </w:tc>
        <w:tc>
          <w:tcPr>
            <w:tcW w:w="907" w:type="dxa"/>
          </w:tcPr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 xml:space="preserve">фамилия, инициалы 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 xml:space="preserve">лица, проводившего 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>антикоррупционную</w:t>
            </w:r>
          </w:p>
          <w:p w:rsidR="00E36D77" w:rsidRPr="00E36D77" w:rsidRDefault="00E36D77" w:rsidP="00E36D7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36D77">
              <w:rPr>
                <w:sz w:val="20"/>
                <w:szCs w:val="20"/>
              </w:rPr>
              <w:t>экспертизу)</w:t>
            </w:r>
          </w:p>
        </w:tc>
      </w:tr>
    </w:tbl>
    <w:p w:rsidR="00E36D77" w:rsidRPr="00E36D77" w:rsidRDefault="00E36D77" w:rsidP="00E36D7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6D77" w:rsidRPr="00E36D77" w:rsidRDefault="00E36D77" w:rsidP="00E36D77">
      <w:pPr>
        <w:widowControl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E36D77" w:rsidRPr="00E36D77" w:rsidRDefault="00E36D77" w:rsidP="00E36D77">
      <w:pPr>
        <w:widowControl w:val="0"/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E36D77">
        <w:rPr>
          <w:rFonts w:eastAsia="Calibri"/>
          <w:sz w:val="28"/>
          <w:szCs w:val="22"/>
          <w:lang w:eastAsia="en-US"/>
        </w:rPr>
        <w:t>_________</w:t>
      </w:r>
    </w:p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p w:rsidR="00E36D77" w:rsidRDefault="00E36D77" w:rsidP="002632AE"/>
    <w:sectPr w:rsidR="00E36D77" w:rsidSect="00E36D77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84"/>
    <w:rsid w:val="00205FD0"/>
    <w:rsid w:val="002632AE"/>
    <w:rsid w:val="004E3470"/>
    <w:rsid w:val="0060007E"/>
    <w:rsid w:val="00702B84"/>
    <w:rsid w:val="00815154"/>
    <w:rsid w:val="008A56C0"/>
    <w:rsid w:val="009454F6"/>
    <w:rsid w:val="009C019C"/>
    <w:rsid w:val="00E36D77"/>
    <w:rsid w:val="00F4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F58F"/>
  <w15:chartTrackingRefBased/>
  <w15:docId w15:val="{EF5FEF48-9845-4BE6-8ECA-3C8DDA6F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3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632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36D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3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937FC6AEDDF843582A920489E44A90A78917B31ADF9CC5BD54728A9E84E67CB0CF8E9A4656A08A2AA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60B5C0ED3BBF17C9EB207294545A865631DCB89A0C710A4BC651ED56001638E7BB18100F03766C47A9H" TargetMode="External"/><Relationship Id="rId5" Type="http://schemas.openxmlformats.org/officeDocument/2006/relationships/hyperlink" Target="consultantplus://offline/ref=9ED9ED54BBBB489923A7D9927BAAB9B3690C547281D5AD99AA8CB3B1D0AEB5391E8ED940A857943DEEBC169DSF75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0D83A-F25A-498F-95F4-9792A2FA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2018-08-15T08:44:00Z</cp:lastPrinted>
  <dcterms:created xsi:type="dcterms:W3CDTF">2018-08-06T08:12:00Z</dcterms:created>
  <dcterms:modified xsi:type="dcterms:W3CDTF">2018-08-15T08:45:00Z</dcterms:modified>
</cp:coreProperties>
</file>