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E" w:rsidRPr="00D47369" w:rsidRDefault="008E292E" w:rsidP="008E292E">
      <w:pPr>
        <w:jc w:val="both"/>
        <w:rPr>
          <w:b/>
          <w:sz w:val="28"/>
          <w:szCs w:val="28"/>
        </w:rPr>
      </w:pPr>
      <w:bookmarkStart w:id="0" w:name="_GoBack"/>
      <w:bookmarkEnd w:id="0"/>
      <w:r w:rsidRPr="00D47369">
        <w:rPr>
          <w:b/>
          <w:sz w:val="28"/>
          <w:szCs w:val="28"/>
        </w:rPr>
        <w:t>АДМИНИСТРАЦИЯ ДАРОВСКОГО ГОРОДСКОГО ПОСЕЛЕНИЯ</w:t>
      </w:r>
    </w:p>
    <w:p w:rsidR="008E292E" w:rsidRDefault="008E292E" w:rsidP="008E292E">
      <w:pPr>
        <w:jc w:val="center"/>
        <w:rPr>
          <w:b/>
          <w:sz w:val="28"/>
          <w:szCs w:val="28"/>
        </w:rPr>
      </w:pPr>
      <w:r w:rsidRPr="00D47369">
        <w:rPr>
          <w:b/>
          <w:sz w:val="28"/>
          <w:szCs w:val="28"/>
        </w:rPr>
        <w:t>ДАРОВСКОГО РАЙОНА КИРОВСКОЙ ОБЛАСТИ</w:t>
      </w:r>
    </w:p>
    <w:p w:rsidR="008E292E" w:rsidRDefault="008E292E" w:rsidP="008E292E">
      <w:pPr>
        <w:jc w:val="center"/>
      </w:pPr>
      <w:r>
        <w:t xml:space="preserve">                                           </w:t>
      </w:r>
    </w:p>
    <w:p w:rsidR="008E292E" w:rsidRDefault="008E292E" w:rsidP="008E292E">
      <w:pPr>
        <w:jc w:val="center"/>
      </w:pPr>
      <w:r>
        <w:t xml:space="preserve">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4402"/>
      </w:tblGrid>
      <w:tr w:rsidR="008E292E" w:rsidTr="00B65D04">
        <w:tc>
          <w:tcPr>
            <w:tcW w:w="5353" w:type="dxa"/>
          </w:tcPr>
          <w:p w:rsidR="008E292E" w:rsidRDefault="008E292E" w:rsidP="00B65D04"/>
        </w:tc>
        <w:tc>
          <w:tcPr>
            <w:tcW w:w="4500" w:type="dxa"/>
          </w:tcPr>
          <w:p w:rsidR="008E292E" w:rsidRPr="00456D70" w:rsidRDefault="008E292E" w:rsidP="00B65D04">
            <w:pPr>
              <w:rPr>
                <w:sz w:val="28"/>
                <w:szCs w:val="28"/>
              </w:rPr>
            </w:pPr>
          </w:p>
        </w:tc>
      </w:tr>
    </w:tbl>
    <w:p w:rsidR="008E292E" w:rsidRDefault="008E292E" w:rsidP="008E292E"/>
    <w:p w:rsidR="008E292E" w:rsidRDefault="008E292E" w:rsidP="008E292E">
      <w:pPr>
        <w:jc w:val="center"/>
        <w:rPr>
          <w:b/>
          <w:sz w:val="32"/>
          <w:szCs w:val="32"/>
        </w:rPr>
      </w:pPr>
      <w:r w:rsidRPr="00D47369">
        <w:rPr>
          <w:b/>
          <w:sz w:val="32"/>
          <w:szCs w:val="32"/>
        </w:rPr>
        <w:t>ПРОТОКОЛ</w:t>
      </w:r>
    </w:p>
    <w:p w:rsidR="008E292E" w:rsidRDefault="008E292E" w:rsidP="008E2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комиссии по соблюдению требований к служебному поведению муниципальных служащих администрации Даровского городского поселения Даровского района Кировской области и урегулированию конфликта интересов</w:t>
      </w:r>
    </w:p>
    <w:p w:rsidR="008E292E" w:rsidRDefault="008E292E" w:rsidP="008E292E">
      <w:pPr>
        <w:jc w:val="center"/>
        <w:rPr>
          <w:b/>
          <w:sz w:val="32"/>
          <w:szCs w:val="32"/>
        </w:rPr>
      </w:pPr>
    </w:p>
    <w:p w:rsidR="008E292E" w:rsidRDefault="008E292E" w:rsidP="008E2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====================================================</w:t>
      </w:r>
    </w:p>
    <w:p w:rsidR="008E292E" w:rsidRPr="00CD4928" w:rsidRDefault="008E292E" w:rsidP="008E292E">
      <w:pPr>
        <w:jc w:val="center"/>
        <w:rPr>
          <w:b/>
          <w:sz w:val="28"/>
          <w:szCs w:val="28"/>
        </w:rPr>
      </w:pPr>
    </w:p>
    <w:p w:rsidR="008E292E" w:rsidRPr="00CD4928" w:rsidRDefault="001109EA" w:rsidP="008E292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="0021283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="008E292E">
        <w:rPr>
          <w:sz w:val="28"/>
          <w:szCs w:val="28"/>
          <w:u w:val="single"/>
        </w:rPr>
        <w:t>.2018</w:t>
      </w:r>
      <w:r w:rsidR="008E292E" w:rsidRPr="00CD4928">
        <w:rPr>
          <w:sz w:val="28"/>
          <w:szCs w:val="28"/>
        </w:rPr>
        <w:t xml:space="preserve">_  </w:t>
      </w:r>
      <w:r w:rsidR="008E292E">
        <w:rPr>
          <w:sz w:val="28"/>
          <w:szCs w:val="28"/>
        </w:rPr>
        <w:t xml:space="preserve">                                                                                                  </w:t>
      </w:r>
      <w:r w:rsidR="008E292E" w:rsidRPr="00CD4928">
        <w:rPr>
          <w:sz w:val="28"/>
          <w:szCs w:val="28"/>
        </w:rPr>
        <w:t>№</w:t>
      </w:r>
      <w:r w:rsidR="008E292E" w:rsidRPr="00CD49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</w:t>
      </w:r>
      <w:r w:rsidR="00212836">
        <w:rPr>
          <w:sz w:val="28"/>
          <w:szCs w:val="28"/>
          <w:u w:val="single"/>
        </w:rPr>
        <w:t>/муп</w:t>
      </w:r>
      <w:r w:rsidR="008E292E" w:rsidRPr="00CD4928">
        <w:rPr>
          <w:sz w:val="28"/>
          <w:szCs w:val="28"/>
        </w:rPr>
        <w:t>__</w:t>
      </w:r>
    </w:p>
    <w:p w:rsidR="008E292E" w:rsidRDefault="008E292E" w:rsidP="008E292E">
      <w:pPr>
        <w:jc w:val="center"/>
        <w:rPr>
          <w:sz w:val="28"/>
          <w:szCs w:val="28"/>
        </w:rPr>
      </w:pPr>
      <w:r w:rsidRPr="00CD4928">
        <w:rPr>
          <w:sz w:val="28"/>
          <w:szCs w:val="28"/>
        </w:rPr>
        <w:t>пгт Даровской</w:t>
      </w:r>
    </w:p>
    <w:p w:rsidR="008E292E" w:rsidRDefault="008E292E" w:rsidP="008E292E">
      <w:pPr>
        <w:jc w:val="both"/>
        <w:rPr>
          <w:sz w:val="28"/>
          <w:szCs w:val="28"/>
        </w:rPr>
      </w:pPr>
    </w:p>
    <w:p w:rsidR="008E292E" w:rsidRPr="00CD4928" w:rsidRDefault="008E292E" w:rsidP="008E292E">
      <w:pPr>
        <w:jc w:val="both"/>
        <w:rPr>
          <w:sz w:val="28"/>
          <w:szCs w:val="28"/>
        </w:rPr>
      </w:pP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>Председатель комиссии – Рожкин И.В.</w:t>
      </w: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 xml:space="preserve">Секретарь комиссии  - </w:t>
      </w:r>
      <w:r>
        <w:rPr>
          <w:sz w:val="28"/>
          <w:szCs w:val="28"/>
        </w:rPr>
        <w:t>Шавкунова О.В.</w:t>
      </w: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Голомидова В.А., Зубарева С.Е., Кропотова О.В.</w:t>
      </w:r>
    </w:p>
    <w:p w:rsidR="008E292E" w:rsidRDefault="008E292E" w:rsidP="008E292E"/>
    <w:p w:rsidR="008E292E" w:rsidRDefault="008E292E" w:rsidP="008E292E"/>
    <w:p w:rsidR="008E292E" w:rsidRPr="00CD4928" w:rsidRDefault="008E292E" w:rsidP="008E292E">
      <w:pPr>
        <w:jc w:val="center"/>
        <w:rPr>
          <w:b/>
          <w:sz w:val="28"/>
          <w:szCs w:val="28"/>
        </w:rPr>
      </w:pPr>
      <w:r w:rsidRPr="00CD4928">
        <w:rPr>
          <w:b/>
          <w:sz w:val="28"/>
          <w:szCs w:val="28"/>
        </w:rPr>
        <w:t>ПОВЕСТКА ДНЯ:</w:t>
      </w:r>
    </w:p>
    <w:p w:rsidR="008E292E" w:rsidRDefault="008E292E" w:rsidP="008E292E">
      <w:pPr>
        <w:jc w:val="center"/>
        <w:rPr>
          <w:b/>
        </w:rPr>
      </w:pPr>
    </w:p>
    <w:p w:rsidR="008E292E" w:rsidRPr="00D47369" w:rsidRDefault="008E292E" w:rsidP="008E292E">
      <w:pPr>
        <w:jc w:val="center"/>
        <w:rPr>
          <w:b/>
        </w:rPr>
      </w:pPr>
    </w:p>
    <w:p w:rsidR="008E292E" w:rsidRDefault="008E292E" w:rsidP="008E292E">
      <w:pPr>
        <w:spacing w:line="360" w:lineRule="auto"/>
        <w:ind w:firstLine="72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1.</w:t>
      </w:r>
      <w:r w:rsidR="0026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уведомления </w:t>
      </w:r>
      <w:r w:rsidR="00212836">
        <w:rPr>
          <w:sz w:val="28"/>
          <w:szCs w:val="28"/>
        </w:rPr>
        <w:t>директора МУП «Гарант» о необходимости заключения договор</w:t>
      </w:r>
      <w:r w:rsidR="007910CB">
        <w:rPr>
          <w:sz w:val="28"/>
          <w:szCs w:val="28"/>
        </w:rPr>
        <w:t xml:space="preserve">а </w:t>
      </w:r>
      <w:r w:rsidR="001109EA">
        <w:rPr>
          <w:sz w:val="28"/>
          <w:szCs w:val="28"/>
        </w:rPr>
        <w:t>бригадного подряда от 01.07.2018 на проведение работ по ремонту наружной канализации помещения спортзала МБОУ ДО ДДТ пгт Даровской (чистка канализационной ямы, установка ёмкости, присоединение трубопроводов, прокладка трубопроводной трубы)</w:t>
      </w:r>
      <w:r w:rsidR="00212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7F75" w:rsidRDefault="00267F75" w:rsidP="008E292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уведомления директора МУП «Гарант» о необходимости заключения договора бригадного подряда от 01.07.2018 на проведение работ на по ремонту водопровода в ООО «Стройлес» (прокладка п/э трубы, присоединения в колодцах, установка запорной арматуры).</w:t>
      </w:r>
    </w:p>
    <w:p w:rsidR="00267F75" w:rsidRDefault="00267F75" w:rsidP="008E292E">
      <w:pPr>
        <w:spacing w:line="360" w:lineRule="auto"/>
        <w:ind w:firstLine="720"/>
        <w:jc w:val="both"/>
        <w:rPr>
          <w:sz w:val="28"/>
          <w:szCs w:val="28"/>
        </w:rPr>
      </w:pPr>
    </w:p>
    <w:p w:rsidR="00267F75" w:rsidRDefault="00267F75" w:rsidP="008E292E">
      <w:pPr>
        <w:spacing w:line="360" w:lineRule="auto"/>
        <w:ind w:firstLine="720"/>
        <w:jc w:val="both"/>
        <w:rPr>
          <w:sz w:val="28"/>
          <w:szCs w:val="28"/>
        </w:rPr>
      </w:pPr>
    </w:p>
    <w:p w:rsidR="008E292E" w:rsidRDefault="008E292E" w:rsidP="008E292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D6B9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33BDC">
        <w:rPr>
          <w:sz w:val="28"/>
          <w:szCs w:val="28"/>
        </w:rPr>
        <w:t>СЛУШАЛИ</w:t>
      </w:r>
      <w:r w:rsidRPr="00CD492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Докладчик Шавкунова О.В.</w:t>
      </w:r>
    </w:p>
    <w:p w:rsidR="0065356D" w:rsidRDefault="008E292E" w:rsidP="00267F75">
      <w:pPr>
        <w:shd w:val="clear" w:color="auto" w:fill="FFFFFF"/>
        <w:spacing w:line="360" w:lineRule="auto"/>
        <w:ind w:firstLine="709"/>
        <w:jc w:val="both"/>
        <w:rPr>
          <w:rStyle w:val="blk"/>
          <w:color w:val="333333"/>
          <w:sz w:val="28"/>
          <w:szCs w:val="28"/>
        </w:rPr>
      </w:pPr>
      <w:r w:rsidRPr="00C8743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212836">
        <w:rPr>
          <w:sz w:val="28"/>
          <w:szCs w:val="28"/>
        </w:rPr>
        <w:t>с пунктом 2 статьи 22</w:t>
      </w:r>
      <w:r w:rsidR="00212836" w:rsidRPr="00297D33">
        <w:rPr>
          <w:sz w:val="28"/>
          <w:szCs w:val="28"/>
        </w:rPr>
        <w:t xml:space="preserve"> Федерального закона Российской Федерации </w:t>
      </w:r>
      <w:r w:rsidR="00212836">
        <w:rPr>
          <w:sz w:val="28"/>
          <w:szCs w:val="28"/>
        </w:rPr>
        <w:t>от 14.11.2002 № 161-ФЗ</w:t>
      </w:r>
      <w:r w:rsidR="00212836" w:rsidRPr="00297D33">
        <w:rPr>
          <w:sz w:val="28"/>
          <w:szCs w:val="28"/>
        </w:rPr>
        <w:t xml:space="preserve"> «О государственных и муниципальных унитарных предприятиях»</w:t>
      </w:r>
      <w:r w:rsidR="00212836">
        <w:rPr>
          <w:sz w:val="28"/>
          <w:szCs w:val="28"/>
        </w:rPr>
        <w:t xml:space="preserve"> </w:t>
      </w:r>
      <w:r w:rsidR="0065356D" w:rsidRPr="0065356D">
        <w:rPr>
          <w:rStyle w:val="blk"/>
          <w:color w:val="333333"/>
          <w:sz w:val="28"/>
          <w:szCs w:val="28"/>
        </w:rPr>
        <w:t>руководител</w:t>
      </w:r>
      <w:r w:rsidR="0065356D">
        <w:rPr>
          <w:rStyle w:val="blk"/>
          <w:color w:val="333333"/>
          <w:sz w:val="28"/>
          <w:szCs w:val="28"/>
        </w:rPr>
        <w:t>ь</w:t>
      </w:r>
      <w:r w:rsidR="0065356D" w:rsidRPr="0065356D">
        <w:rPr>
          <w:rStyle w:val="blk"/>
          <w:color w:val="333333"/>
          <w:sz w:val="28"/>
          <w:szCs w:val="28"/>
        </w:rPr>
        <w:t xml:space="preserve"> унитарного предприятия, не может </w:t>
      </w:r>
      <w:r w:rsidR="0065356D">
        <w:rPr>
          <w:rStyle w:val="blk"/>
          <w:color w:val="333333"/>
          <w:sz w:val="28"/>
          <w:szCs w:val="28"/>
        </w:rPr>
        <w:t>заключать сделки без сог</w:t>
      </w:r>
      <w:r w:rsidR="0065356D" w:rsidRPr="0065356D">
        <w:rPr>
          <w:rStyle w:val="blk"/>
          <w:color w:val="333333"/>
          <w:sz w:val="28"/>
          <w:szCs w:val="28"/>
        </w:rPr>
        <w:t>ласия собственника имущества унитарного предприятия</w:t>
      </w:r>
      <w:r w:rsidR="0065356D">
        <w:rPr>
          <w:rStyle w:val="blk"/>
          <w:color w:val="333333"/>
          <w:sz w:val="28"/>
          <w:szCs w:val="28"/>
        </w:rPr>
        <w:t xml:space="preserve">, если стороной сделки являются близкие родственники. </w:t>
      </w:r>
    </w:p>
    <w:p w:rsidR="007910CB" w:rsidRDefault="007910CB" w:rsidP="007910CB">
      <w:pPr>
        <w:spacing w:line="360" w:lineRule="auto"/>
        <w:ind w:firstLine="720"/>
        <w:jc w:val="both"/>
        <w:rPr>
          <w:sz w:val="28"/>
          <w:szCs w:val="28"/>
        </w:rPr>
      </w:pPr>
      <w:r w:rsidRPr="00855382">
        <w:rPr>
          <w:sz w:val="28"/>
          <w:szCs w:val="28"/>
        </w:rPr>
        <w:t>У МУП «Гарант» возникла необходимость заключения договора</w:t>
      </w:r>
      <w:r>
        <w:t xml:space="preserve"> </w:t>
      </w:r>
      <w:r w:rsidR="001109EA">
        <w:rPr>
          <w:sz w:val="28"/>
          <w:szCs w:val="28"/>
        </w:rPr>
        <w:t>бригадного подряда от 01.07.2018 на проведение работ по ремонту наружной канализации помещения спортзала МБОУ ДО ДДТ пгт Даровской (чистка канализационной ямы, установка ёмкости, присоединение трубопроводов,</w:t>
      </w:r>
      <w:r w:rsidR="00D54628">
        <w:rPr>
          <w:sz w:val="28"/>
          <w:szCs w:val="28"/>
        </w:rPr>
        <w:t xml:space="preserve"> прокладка трубопроводной трубы)</w:t>
      </w:r>
      <w:r w:rsidR="001109EA">
        <w:rPr>
          <w:sz w:val="28"/>
          <w:szCs w:val="28"/>
        </w:rPr>
        <w:t xml:space="preserve">, </w:t>
      </w:r>
      <w:r>
        <w:rPr>
          <w:sz w:val="28"/>
          <w:szCs w:val="28"/>
        </w:rPr>
        <w:t>т.к. д</w:t>
      </w:r>
      <w:r w:rsidRPr="00855382">
        <w:rPr>
          <w:sz w:val="28"/>
          <w:szCs w:val="28"/>
        </w:rPr>
        <w:t>иректор МУП «Гарант» Колото</w:t>
      </w:r>
      <w:r>
        <w:rPr>
          <w:sz w:val="28"/>
          <w:szCs w:val="28"/>
        </w:rPr>
        <w:t xml:space="preserve">в С.Н. и </w:t>
      </w:r>
      <w:r w:rsidR="001109EA">
        <w:rPr>
          <w:sz w:val="28"/>
          <w:szCs w:val="28"/>
        </w:rPr>
        <w:t xml:space="preserve">бригадир </w:t>
      </w:r>
      <w:r>
        <w:rPr>
          <w:sz w:val="28"/>
          <w:szCs w:val="28"/>
        </w:rPr>
        <w:t xml:space="preserve"> </w:t>
      </w:r>
      <w:r w:rsidRPr="00855382">
        <w:rPr>
          <w:sz w:val="28"/>
          <w:szCs w:val="28"/>
        </w:rPr>
        <w:t>Колотов А.Н. являются родными братьями</w:t>
      </w:r>
      <w:r>
        <w:rPr>
          <w:sz w:val="28"/>
          <w:szCs w:val="28"/>
        </w:rPr>
        <w:t xml:space="preserve"> Колотов С.Н. подает уведомление собственнику муниципального имущества унитарного предприятия для согласования указанной сделки. </w:t>
      </w:r>
    </w:p>
    <w:p w:rsidR="001109EA" w:rsidRDefault="007910CB" w:rsidP="001109EA">
      <w:pPr>
        <w:spacing w:line="360" w:lineRule="auto"/>
        <w:ind w:firstLine="720"/>
        <w:jc w:val="both"/>
        <w:rPr>
          <w:sz w:val="28"/>
          <w:szCs w:val="28"/>
        </w:rPr>
      </w:pPr>
      <w:r w:rsidRPr="00AD6B98">
        <w:rPr>
          <w:sz w:val="28"/>
          <w:szCs w:val="28"/>
        </w:rPr>
        <w:t>ПОСТАНОВИЛИ</w:t>
      </w:r>
      <w:r w:rsidRPr="00C33BDC"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28"/>
          <w:szCs w:val="28"/>
        </w:rPr>
        <w:t>Колотову С.Н</w:t>
      </w:r>
      <w:r w:rsidRPr="00C726D1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директору МУП «Гарант», р</w:t>
      </w:r>
      <w:r w:rsidRPr="00C726D1">
        <w:rPr>
          <w:sz w:val="28"/>
          <w:szCs w:val="28"/>
        </w:rPr>
        <w:t xml:space="preserve">азрешить </w:t>
      </w:r>
      <w:r>
        <w:rPr>
          <w:sz w:val="28"/>
          <w:szCs w:val="28"/>
        </w:rPr>
        <w:t xml:space="preserve">заключение </w:t>
      </w:r>
      <w:r w:rsidRPr="00855382">
        <w:rPr>
          <w:sz w:val="28"/>
          <w:szCs w:val="28"/>
        </w:rPr>
        <w:t>договора</w:t>
      </w:r>
      <w:r>
        <w:t xml:space="preserve"> </w:t>
      </w:r>
      <w:r w:rsidR="001109EA">
        <w:rPr>
          <w:sz w:val="28"/>
          <w:szCs w:val="28"/>
        </w:rPr>
        <w:t xml:space="preserve">бригадного подряда от 01.07.2018 на проведение работ по ремонту наружной канализации помещения спортзала МБОУ ДО ДДТ пгт Даровской (чистка канализационной ямы, установка ёмкости, присоединение трубопроводов, прокладка трубопроводной трубы). </w:t>
      </w:r>
    </w:p>
    <w:p w:rsidR="007910CB" w:rsidRDefault="007910CB" w:rsidP="007910CB">
      <w:pPr>
        <w:pStyle w:val="a8"/>
        <w:spacing w:line="360" w:lineRule="auto"/>
        <w:ind w:left="0" w:firstLine="705"/>
        <w:jc w:val="both"/>
      </w:pPr>
      <w:r>
        <w:t xml:space="preserve">ГОЛОСОВАЛИ: «за» - единогласно. </w:t>
      </w:r>
    </w:p>
    <w:p w:rsid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D54628">
        <w:rPr>
          <w:sz w:val="28"/>
          <w:szCs w:val="28"/>
        </w:rPr>
        <w:t>2. СЛУШАЛИ:</w:t>
      </w:r>
      <w:r>
        <w:t xml:space="preserve"> </w:t>
      </w:r>
      <w:r>
        <w:rPr>
          <w:sz w:val="28"/>
          <w:szCs w:val="28"/>
        </w:rPr>
        <w:t>Докладчик Шавкунова О.В.</w:t>
      </w:r>
    </w:p>
    <w:p w:rsidR="00D54628" w:rsidRDefault="00D54628" w:rsidP="00267F75">
      <w:pPr>
        <w:shd w:val="clear" w:color="auto" w:fill="FFFFFF"/>
        <w:spacing w:line="360" w:lineRule="auto"/>
        <w:ind w:firstLine="709"/>
        <w:jc w:val="both"/>
        <w:rPr>
          <w:rStyle w:val="blk"/>
          <w:color w:val="333333"/>
          <w:sz w:val="28"/>
          <w:szCs w:val="28"/>
        </w:rPr>
      </w:pPr>
      <w:r w:rsidRPr="00C8743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2 статьи 22</w:t>
      </w:r>
      <w:r w:rsidRPr="00297D33">
        <w:rPr>
          <w:sz w:val="28"/>
          <w:szCs w:val="28"/>
        </w:rPr>
        <w:t xml:space="preserve"> Федерального закона Российской Федерации </w:t>
      </w:r>
      <w:r>
        <w:rPr>
          <w:sz w:val="28"/>
          <w:szCs w:val="28"/>
        </w:rPr>
        <w:t>от 14.11.2002 № 161-ФЗ</w:t>
      </w:r>
      <w:r w:rsidRPr="00297D33">
        <w:rPr>
          <w:sz w:val="28"/>
          <w:szCs w:val="28"/>
        </w:rPr>
        <w:t xml:space="preserve"> «О государственных и муниципальных унитарных предприятиях»</w:t>
      </w:r>
      <w:r>
        <w:rPr>
          <w:sz w:val="28"/>
          <w:szCs w:val="28"/>
        </w:rPr>
        <w:t xml:space="preserve"> </w:t>
      </w:r>
      <w:r w:rsidRPr="0065356D">
        <w:rPr>
          <w:rStyle w:val="blk"/>
          <w:color w:val="333333"/>
          <w:sz w:val="28"/>
          <w:szCs w:val="28"/>
        </w:rPr>
        <w:t>руководител</w:t>
      </w:r>
      <w:r>
        <w:rPr>
          <w:rStyle w:val="blk"/>
          <w:color w:val="333333"/>
          <w:sz w:val="28"/>
          <w:szCs w:val="28"/>
        </w:rPr>
        <w:t>ь</w:t>
      </w:r>
      <w:r w:rsidRPr="0065356D">
        <w:rPr>
          <w:rStyle w:val="blk"/>
          <w:color w:val="333333"/>
          <w:sz w:val="28"/>
          <w:szCs w:val="28"/>
        </w:rPr>
        <w:t xml:space="preserve"> унитарного предприятия, не может </w:t>
      </w:r>
      <w:r>
        <w:rPr>
          <w:rStyle w:val="blk"/>
          <w:color w:val="333333"/>
          <w:sz w:val="28"/>
          <w:szCs w:val="28"/>
        </w:rPr>
        <w:t>заключать сделки без сог</w:t>
      </w:r>
      <w:r w:rsidRPr="0065356D">
        <w:rPr>
          <w:rStyle w:val="blk"/>
          <w:color w:val="333333"/>
          <w:sz w:val="28"/>
          <w:szCs w:val="28"/>
        </w:rPr>
        <w:t>ласия собственника имущества унитарного предприятия</w:t>
      </w:r>
      <w:r>
        <w:rPr>
          <w:rStyle w:val="blk"/>
          <w:color w:val="333333"/>
          <w:sz w:val="28"/>
          <w:szCs w:val="28"/>
        </w:rPr>
        <w:t xml:space="preserve">, если стороной сделки являются близкие родственники. </w:t>
      </w:r>
    </w:p>
    <w:p w:rsid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855382">
        <w:rPr>
          <w:sz w:val="28"/>
          <w:szCs w:val="28"/>
        </w:rPr>
        <w:t>У МУП «Гарант» возникла необходимость заключения договора</w:t>
      </w:r>
      <w:r>
        <w:t xml:space="preserve"> </w:t>
      </w:r>
      <w:r>
        <w:rPr>
          <w:sz w:val="28"/>
          <w:szCs w:val="28"/>
        </w:rPr>
        <w:t xml:space="preserve">бригадного подряда от 01.07.2018 на проведение работ по ремонту водопровода в ООО </w:t>
      </w:r>
      <w:r>
        <w:rPr>
          <w:sz w:val="28"/>
          <w:szCs w:val="28"/>
        </w:rPr>
        <w:lastRenderedPageBreak/>
        <w:t>«Стройлес» (прокладка п/э трубы, присоединения в колодцах, установка запорной арматуры), т.к. д</w:t>
      </w:r>
      <w:r w:rsidRPr="00855382">
        <w:rPr>
          <w:sz w:val="28"/>
          <w:szCs w:val="28"/>
        </w:rPr>
        <w:t>иректор МУП «Гарант» Колото</w:t>
      </w:r>
      <w:r>
        <w:rPr>
          <w:sz w:val="28"/>
          <w:szCs w:val="28"/>
        </w:rPr>
        <w:t xml:space="preserve">в С.Н. и бригадир  </w:t>
      </w:r>
      <w:r w:rsidRPr="00855382">
        <w:rPr>
          <w:sz w:val="28"/>
          <w:szCs w:val="28"/>
        </w:rPr>
        <w:t>Колотов А.Н. являются родными братьями</w:t>
      </w:r>
      <w:r>
        <w:rPr>
          <w:sz w:val="28"/>
          <w:szCs w:val="28"/>
        </w:rPr>
        <w:t xml:space="preserve"> Колотов С.Н. подает уведомление собственнику муниципального имущества унитарного предприятия для согласования указанной сделки. </w:t>
      </w:r>
    </w:p>
    <w:p w:rsid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AD6B98">
        <w:rPr>
          <w:sz w:val="28"/>
          <w:szCs w:val="28"/>
        </w:rPr>
        <w:t>ПОСТАНОВИЛИ</w:t>
      </w:r>
      <w:r w:rsidRPr="00C33BDC"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28"/>
          <w:szCs w:val="28"/>
        </w:rPr>
        <w:t>Колотову С.Н</w:t>
      </w:r>
      <w:r w:rsidRPr="00C726D1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директору МУП «Гарант», р</w:t>
      </w:r>
      <w:r w:rsidRPr="00C726D1">
        <w:rPr>
          <w:sz w:val="28"/>
          <w:szCs w:val="28"/>
        </w:rPr>
        <w:t xml:space="preserve">азрешить </w:t>
      </w:r>
      <w:r>
        <w:rPr>
          <w:sz w:val="28"/>
          <w:szCs w:val="28"/>
        </w:rPr>
        <w:t xml:space="preserve">заключение </w:t>
      </w:r>
      <w:r w:rsidRPr="00855382">
        <w:rPr>
          <w:sz w:val="28"/>
          <w:szCs w:val="28"/>
        </w:rPr>
        <w:t>договора</w:t>
      </w:r>
      <w:r>
        <w:t xml:space="preserve"> </w:t>
      </w:r>
      <w:r>
        <w:rPr>
          <w:sz w:val="28"/>
          <w:szCs w:val="28"/>
        </w:rPr>
        <w:t>бригадного подряда от 01.07.2018 на проведение работ по ремонту водопровода в ООО «Стройлес» (прокладка п/э трубы, присоединения в колодцах, установка запорной арматуры).</w:t>
      </w:r>
    </w:p>
    <w:p w:rsidR="00D54628" w:rsidRP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D54628">
        <w:rPr>
          <w:sz w:val="28"/>
          <w:szCs w:val="28"/>
        </w:rPr>
        <w:t xml:space="preserve">ГОЛОСОВАЛИ: «за» - единогласно. </w:t>
      </w:r>
    </w:p>
    <w:p w:rsidR="00D54628" w:rsidRDefault="00D54628" w:rsidP="007910CB">
      <w:pPr>
        <w:pStyle w:val="a8"/>
        <w:spacing w:line="360" w:lineRule="auto"/>
        <w:ind w:left="0" w:firstLine="705"/>
        <w:jc w:val="both"/>
      </w:pPr>
    </w:p>
    <w:p w:rsidR="008E292E" w:rsidRPr="00CD4928" w:rsidRDefault="008E292E" w:rsidP="008E292E">
      <w:pPr>
        <w:rPr>
          <w:sz w:val="28"/>
          <w:szCs w:val="28"/>
        </w:rPr>
      </w:pPr>
    </w:p>
    <w:p w:rsidR="008E292E" w:rsidRDefault="008E292E" w:rsidP="008E292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9"/>
        <w:gridCol w:w="3308"/>
      </w:tblGrid>
      <w:tr w:rsidR="008E292E" w:rsidTr="00B65D04">
        <w:tc>
          <w:tcPr>
            <w:tcW w:w="6487" w:type="dxa"/>
          </w:tcPr>
          <w:p w:rsidR="008E292E" w:rsidRPr="00CD4928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4928">
              <w:rPr>
                <w:sz w:val="28"/>
                <w:szCs w:val="28"/>
              </w:rPr>
              <w:t xml:space="preserve">омиссия                                      </w:t>
            </w:r>
          </w:p>
          <w:p w:rsidR="008E292E" w:rsidRPr="00CD4928" w:rsidRDefault="008E292E" w:rsidP="00B65D04">
            <w:pPr>
              <w:rPr>
                <w:sz w:val="28"/>
                <w:szCs w:val="28"/>
              </w:rPr>
            </w:pPr>
            <w:r w:rsidRPr="00CD4928">
              <w:rPr>
                <w:sz w:val="28"/>
                <w:szCs w:val="28"/>
              </w:rPr>
              <w:t>администрации Даровского</w:t>
            </w:r>
          </w:p>
          <w:p w:rsidR="008E292E" w:rsidRDefault="008E292E" w:rsidP="00B65D04">
            <w:r w:rsidRPr="00CD4928">
              <w:rPr>
                <w:sz w:val="28"/>
                <w:szCs w:val="28"/>
              </w:rPr>
              <w:t xml:space="preserve">городского поселения                                </w:t>
            </w:r>
          </w:p>
        </w:tc>
        <w:tc>
          <w:tcPr>
            <w:tcW w:w="3366" w:type="dxa"/>
          </w:tcPr>
          <w:p w:rsidR="008E292E" w:rsidRDefault="008E292E" w:rsidP="00B65D04">
            <w:pPr>
              <w:rPr>
                <w:sz w:val="28"/>
                <w:szCs w:val="28"/>
              </w:rPr>
            </w:pPr>
            <w:r w:rsidRPr="00CD4928">
              <w:rPr>
                <w:sz w:val="28"/>
                <w:szCs w:val="28"/>
              </w:rPr>
              <w:t>И.В.Рожкин</w:t>
            </w:r>
            <w:r>
              <w:rPr>
                <w:sz w:val="28"/>
                <w:szCs w:val="28"/>
              </w:rPr>
              <w:t xml:space="preserve"> 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Кропотова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Шавкунова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Зубарева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r>
              <w:rPr>
                <w:sz w:val="28"/>
                <w:szCs w:val="28"/>
              </w:rPr>
              <w:t>В.А. Голомидова</w:t>
            </w:r>
            <w:r w:rsidRPr="00CD4928">
              <w:rPr>
                <w:sz w:val="28"/>
                <w:szCs w:val="28"/>
              </w:rPr>
              <w:t xml:space="preserve">   </w:t>
            </w:r>
          </w:p>
        </w:tc>
      </w:tr>
    </w:tbl>
    <w:p w:rsidR="008E292E" w:rsidRDefault="008E292E" w:rsidP="008E292E"/>
    <w:p w:rsidR="002C53E6" w:rsidRDefault="002C53E6"/>
    <w:sectPr w:rsidR="002C53E6" w:rsidSect="000049B1">
      <w:headerReference w:type="even" r:id="rId6"/>
      <w:headerReference w:type="default" r:id="rId7"/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B3" w:rsidRDefault="00FA2DB3">
      <w:r>
        <w:separator/>
      </w:r>
    </w:p>
  </w:endnote>
  <w:endnote w:type="continuationSeparator" w:id="0">
    <w:p w:rsidR="00FA2DB3" w:rsidRDefault="00F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B3" w:rsidRDefault="00FA2DB3">
      <w:r>
        <w:separator/>
      </w:r>
    </w:p>
  </w:footnote>
  <w:footnote w:type="continuationSeparator" w:id="0">
    <w:p w:rsidR="00FA2DB3" w:rsidRDefault="00FA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0" w:rsidRDefault="00CF75DB" w:rsidP="009C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7B0" w:rsidRDefault="00FA2D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0" w:rsidRDefault="00CF75DB" w:rsidP="009C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45F">
      <w:rPr>
        <w:rStyle w:val="a5"/>
        <w:noProof/>
      </w:rPr>
      <w:t>3</w:t>
    </w:r>
    <w:r>
      <w:rPr>
        <w:rStyle w:val="a5"/>
      </w:rPr>
      <w:fldChar w:fldCharType="end"/>
    </w:r>
  </w:p>
  <w:p w:rsidR="009C67B0" w:rsidRDefault="00FA2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2E"/>
    <w:rsid w:val="000262F7"/>
    <w:rsid w:val="001109EA"/>
    <w:rsid w:val="001A7F44"/>
    <w:rsid w:val="00212836"/>
    <w:rsid w:val="00267F75"/>
    <w:rsid w:val="002708BB"/>
    <w:rsid w:val="002735F0"/>
    <w:rsid w:val="002C53E6"/>
    <w:rsid w:val="0030345F"/>
    <w:rsid w:val="00402AA3"/>
    <w:rsid w:val="0065356D"/>
    <w:rsid w:val="00754423"/>
    <w:rsid w:val="007910CB"/>
    <w:rsid w:val="008E292E"/>
    <w:rsid w:val="00CF75DB"/>
    <w:rsid w:val="00D54628"/>
    <w:rsid w:val="00DA5513"/>
    <w:rsid w:val="00E73F3E"/>
    <w:rsid w:val="00F902A0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1EF8-E6F7-41D4-B139-F726F75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92E"/>
  </w:style>
  <w:style w:type="paragraph" w:styleId="a6">
    <w:name w:val="footer"/>
    <w:basedOn w:val="a"/>
    <w:link w:val="a7"/>
    <w:uiPriority w:val="99"/>
    <w:unhideWhenUsed/>
    <w:rsid w:val="008E2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292E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59"/>
    <w:rsid w:val="008E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5356D"/>
  </w:style>
  <w:style w:type="character" w:styleId="aa">
    <w:name w:val="Hyperlink"/>
    <w:basedOn w:val="a0"/>
    <w:uiPriority w:val="99"/>
    <w:semiHidden/>
    <w:unhideWhenUsed/>
    <w:rsid w:val="0065356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35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2019-04-28T09:14:00Z</cp:lastPrinted>
  <dcterms:created xsi:type="dcterms:W3CDTF">2019-04-28T09:23:00Z</dcterms:created>
  <dcterms:modified xsi:type="dcterms:W3CDTF">2019-04-28T09:23:00Z</dcterms:modified>
</cp:coreProperties>
</file>