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64A33" w14:textId="77777777" w:rsidR="0036175B" w:rsidRPr="00680A97" w:rsidRDefault="0036175B" w:rsidP="0036175B">
      <w:pPr>
        <w:rPr>
          <w:sz w:val="28"/>
          <w:szCs w:val="28"/>
        </w:rPr>
      </w:pPr>
    </w:p>
    <w:p w14:paraId="3758EC4F" w14:textId="309463DA" w:rsidR="00172E2E" w:rsidRDefault="00172E2E" w:rsidP="00172E2E">
      <w:pPr>
        <w:widowControl w:val="0"/>
        <w:autoSpaceDE w:val="0"/>
        <w:autoSpaceDN w:val="0"/>
        <w:adjustRightInd w:val="0"/>
        <w:ind w:left="4956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2</w:t>
      </w:r>
    </w:p>
    <w:p w14:paraId="696E5FF3" w14:textId="77777777" w:rsidR="00172E2E" w:rsidRDefault="00172E2E" w:rsidP="00172E2E">
      <w:pPr>
        <w:widowControl w:val="0"/>
        <w:autoSpaceDE w:val="0"/>
        <w:autoSpaceDN w:val="0"/>
        <w:adjustRightInd w:val="0"/>
        <w:ind w:left="4956"/>
        <w:rPr>
          <w:sz w:val="28"/>
          <w:szCs w:val="28"/>
        </w:rPr>
      </w:pPr>
    </w:p>
    <w:p w14:paraId="4A63D188" w14:textId="77777777" w:rsidR="00172E2E" w:rsidRDefault="00172E2E" w:rsidP="00172E2E">
      <w:pPr>
        <w:widowControl w:val="0"/>
        <w:autoSpaceDE w:val="0"/>
        <w:autoSpaceDN w:val="0"/>
        <w:adjustRightInd w:val="0"/>
        <w:ind w:left="4956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14:paraId="726A2997" w14:textId="77777777" w:rsidR="00172E2E" w:rsidRDefault="00172E2E" w:rsidP="00172E2E">
      <w:pPr>
        <w:widowControl w:val="0"/>
        <w:autoSpaceDE w:val="0"/>
        <w:autoSpaceDN w:val="0"/>
        <w:adjustRightInd w:val="0"/>
        <w:ind w:left="4956"/>
        <w:rPr>
          <w:sz w:val="28"/>
          <w:szCs w:val="28"/>
        </w:rPr>
      </w:pPr>
    </w:p>
    <w:p w14:paraId="6DCA883A" w14:textId="77777777" w:rsidR="00172E2E" w:rsidRDefault="00172E2E" w:rsidP="00172E2E">
      <w:pPr>
        <w:widowControl w:val="0"/>
        <w:autoSpaceDE w:val="0"/>
        <w:autoSpaceDN w:val="0"/>
        <w:adjustRightInd w:val="0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14:paraId="0DD91B60" w14:textId="77777777" w:rsidR="00172E2E" w:rsidRDefault="00172E2E" w:rsidP="00172E2E">
      <w:pPr>
        <w:widowControl w:val="0"/>
        <w:autoSpaceDE w:val="0"/>
        <w:autoSpaceDN w:val="0"/>
        <w:adjustRightInd w:val="0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Даровского городского поселения </w:t>
      </w:r>
    </w:p>
    <w:p w14:paraId="5CFBE08E" w14:textId="77777777" w:rsidR="00172E2E" w:rsidRDefault="00172E2E" w:rsidP="00172E2E">
      <w:pPr>
        <w:widowControl w:val="0"/>
        <w:autoSpaceDE w:val="0"/>
        <w:autoSpaceDN w:val="0"/>
        <w:adjustRightInd w:val="0"/>
        <w:ind w:left="4956"/>
        <w:rPr>
          <w:sz w:val="28"/>
          <w:szCs w:val="28"/>
        </w:rPr>
      </w:pPr>
      <w:r>
        <w:rPr>
          <w:sz w:val="28"/>
          <w:szCs w:val="28"/>
        </w:rPr>
        <w:t>Даровского района</w:t>
      </w:r>
    </w:p>
    <w:p w14:paraId="45E287A5" w14:textId="77777777" w:rsidR="00172E2E" w:rsidRDefault="00172E2E" w:rsidP="00172E2E">
      <w:pPr>
        <w:widowControl w:val="0"/>
        <w:autoSpaceDE w:val="0"/>
        <w:autoSpaceDN w:val="0"/>
        <w:adjustRightInd w:val="0"/>
        <w:ind w:left="4956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14:paraId="1E7A998A" w14:textId="77777777" w:rsidR="00172E2E" w:rsidRDefault="00172E2E" w:rsidP="00172E2E">
      <w:pPr>
        <w:widowControl w:val="0"/>
        <w:autoSpaceDE w:val="0"/>
        <w:autoSpaceDN w:val="0"/>
        <w:adjustRightInd w:val="0"/>
        <w:ind w:left="4956"/>
        <w:rPr>
          <w:sz w:val="28"/>
          <w:szCs w:val="28"/>
        </w:rPr>
      </w:pPr>
      <w:proofErr w:type="gramStart"/>
      <w:r>
        <w:rPr>
          <w:sz w:val="28"/>
          <w:szCs w:val="28"/>
        </w:rPr>
        <w:t>от  _</w:t>
      </w:r>
      <w:proofErr w:type="gramEnd"/>
      <w:r>
        <w:rPr>
          <w:sz w:val="28"/>
          <w:szCs w:val="28"/>
        </w:rPr>
        <w:t>_____________ № _____</w:t>
      </w:r>
    </w:p>
    <w:p w14:paraId="1A1415CA" w14:textId="77777777" w:rsidR="00D40A72" w:rsidRPr="00D40A72" w:rsidRDefault="00D40A72" w:rsidP="0036175B">
      <w:pPr>
        <w:suppressAutoHyphens/>
        <w:jc w:val="center"/>
        <w:rPr>
          <w:b/>
          <w:sz w:val="48"/>
          <w:szCs w:val="48"/>
        </w:rPr>
      </w:pPr>
    </w:p>
    <w:p w14:paraId="0F94A9BF" w14:textId="322206B8" w:rsidR="0036175B" w:rsidRPr="00203FA5" w:rsidRDefault="0036175B" w:rsidP="0036175B">
      <w:pPr>
        <w:suppressAutoHyphens/>
        <w:jc w:val="center"/>
        <w:rPr>
          <w:b/>
          <w:sz w:val="28"/>
          <w:szCs w:val="28"/>
        </w:rPr>
      </w:pPr>
      <w:r w:rsidRPr="00203FA5">
        <w:rPr>
          <w:b/>
          <w:sz w:val="28"/>
          <w:szCs w:val="28"/>
        </w:rPr>
        <w:t>ПРОГРАММА</w:t>
      </w:r>
      <w:r w:rsidR="00BE7679">
        <w:rPr>
          <w:b/>
          <w:sz w:val="28"/>
          <w:szCs w:val="28"/>
        </w:rPr>
        <w:t xml:space="preserve"> </w:t>
      </w:r>
      <w:r w:rsidR="008016F3">
        <w:rPr>
          <w:b/>
          <w:sz w:val="28"/>
          <w:szCs w:val="28"/>
        </w:rPr>
        <w:t>(проект)</w:t>
      </w:r>
    </w:p>
    <w:p w14:paraId="5540C32D" w14:textId="77777777" w:rsidR="00B24FB1" w:rsidRDefault="00B24FB1" w:rsidP="00F853AB">
      <w:pPr>
        <w:pStyle w:val="a9"/>
        <w:jc w:val="center"/>
        <w:rPr>
          <w:b/>
          <w:sz w:val="28"/>
          <w:szCs w:val="28"/>
        </w:rPr>
      </w:pPr>
    </w:p>
    <w:p w14:paraId="308C776E" w14:textId="77777777" w:rsidR="00FF7905" w:rsidRDefault="00B24FB1" w:rsidP="00F853AB">
      <w:pPr>
        <w:pStyle w:val="a9"/>
        <w:jc w:val="center"/>
        <w:rPr>
          <w:b/>
          <w:sz w:val="28"/>
          <w:szCs w:val="28"/>
        </w:rPr>
      </w:pPr>
      <w:r w:rsidRPr="00E23F4D"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1F56FB">
        <w:rPr>
          <w:b/>
          <w:sz w:val="28"/>
          <w:szCs w:val="28"/>
        </w:rPr>
        <w:t>в сфере муниципального контроля</w:t>
      </w:r>
      <w:r w:rsidRPr="00E23F4D">
        <w:rPr>
          <w:b/>
          <w:sz w:val="28"/>
          <w:szCs w:val="28"/>
        </w:rPr>
        <w:t xml:space="preserve"> </w:t>
      </w:r>
      <w:r w:rsidR="00FF7905">
        <w:rPr>
          <w:b/>
          <w:sz w:val="28"/>
          <w:szCs w:val="28"/>
        </w:rPr>
        <w:t xml:space="preserve">в сфере благоустройства </w:t>
      </w:r>
      <w:r w:rsidR="001F56FB">
        <w:rPr>
          <w:b/>
          <w:sz w:val="28"/>
          <w:szCs w:val="28"/>
        </w:rPr>
        <w:t>в границах</w:t>
      </w:r>
      <w:r w:rsidR="009D72D3">
        <w:rPr>
          <w:b/>
          <w:sz w:val="28"/>
          <w:szCs w:val="28"/>
        </w:rPr>
        <w:t xml:space="preserve"> </w:t>
      </w:r>
      <w:r w:rsidRPr="00E23F4D">
        <w:rPr>
          <w:b/>
          <w:sz w:val="28"/>
          <w:szCs w:val="28"/>
        </w:rPr>
        <w:t xml:space="preserve">муниципального образования </w:t>
      </w:r>
      <w:r w:rsidR="006E53E7">
        <w:rPr>
          <w:b/>
          <w:sz w:val="28"/>
          <w:szCs w:val="28"/>
        </w:rPr>
        <w:t xml:space="preserve">Даровское городское поселение </w:t>
      </w:r>
      <w:r w:rsidRPr="00E23F4D">
        <w:rPr>
          <w:b/>
          <w:sz w:val="28"/>
          <w:szCs w:val="28"/>
        </w:rPr>
        <w:t>Даровско</w:t>
      </w:r>
      <w:r w:rsidR="006E53E7">
        <w:rPr>
          <w:b/>
          <w:sz w:val="28"/>
          <w:szCs w:val="28"/>
        </w:rPr>
        <w:t>го</w:t>
      </w:r>
      <w:r w:rsidRPr="00E23F4D">
        <w:rPr>
          <w:b/>
          <w:sz w:val="28"/>
          <w:szCs w:val="28"/>
        </w:rPr>
        <w:t xml:space="preserve"> район</w:t>
      </w:r>
      <w:r w:rsidR="006E53E7">
        <w:rPr>
          <w:b/>
          <w:sz w:val="28"/>
          <w:szCs w:val="28"/>
        </w:rPr>
        <w:t>а</w:t>
      </w:r>
      <w:r w:rsidRPr="00E23F4D">
        <w:rPr>
          <w:b/>
          <w:sz w:val="28"/>
          <w:szCs w:val="28"/>
        </w:rPr>
        <w:t xml:space="preserve"> Кировской области на 202</w:t>
      </w:r>
      <w:r w:rsidR="00781771">
        <w:rPr>
          <w:b/>
          <w:sz w:val="28"/>
          <w:szCs w:val="28"/>
        </w:rPr>
        <w:t>4</w:t>
      </w:r>
    </w:p>
    <w:p w14:paraId="17CE87E3" w14:textId="77777777" w:rsidR="00B24FB1" w:rsidRDefault="00FF7905" w:rsidP="00F853AB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плановый период</w:t>
      </w:r>
      <w:r w:rsidR="00BE7679">
        <w:rPr>
          <w:b/>
          <w:sz w:val="28"/>
          <w:szCs w:val="28"/>
        </w:rPr>
        <w:t xml:space="preserve"> 2025</w:t>
      </w:r>
      <w:r w:rsidR="00B24FB1" w:rsidRPr="00E23F4D">
        <w:rPr>
          <w:b/>
          <w:sz w:val="28"/>
          <w:szCs w:val="28"/>
        </w:rPr>
        <w:t xml:space="preserve"> год</w:t>
      </w:r>
      <w:r w:rsidR="00781771">
        <w:rPr>
          <w:b/>
          <w:sz w:val="28"/>
          <w:szCs w:val="28"/>
        </w:rPr>
        <w:t>а</w:t>
      </w:r>
    </w:p>
    <w:p w14:paraId="693FC988" w14:textId="77777777" w:rsidR="00B24FB1" w:rsidRPr="00FF7905" w:rsidRDefault="00B24FB1" w:rsidP="00F853AB">
      <w:pPr>
        <w:pStyle w:val="a9"/>
        <w:jc w:val="center"/>
        <w:rPr>
          <w:b/>
          <w:sz w:val="48"/>
          <w:szCs w:val="48"/>
        </w:rPr>
      </w:pPr>
    </w:p>
    <w:p w14:paraId="4F235DD7" w14:textId="77777777" w:rsidR="00FF7905" w:rsidRPr="00203FA5" w:rsidRDefault="00FF7905" w:rsidP="00D10EAB">
      <w:pPr>
        <w:suppressAutoHyphens/>
        <w:ind w:firstLine="708"/>
        <w:jc w:val="both"/>
        <w:rPr>
          <w:sz w:val="28"/>
          <w:szCs w:val="28"/>
        </w:rPr>
      </w:pPr>
      <w:r w:rsidRPr="00203FA5">
        <w:rPr>
          <w:sz w:val="28"/>
          <w:szCs w:val="28"/>
        </w:rPr>
        <w:t>1. Общие положения</w:t>
      </w:r>
    </w:p>
    <w:p w14:paraId="1AD3EF7A" w14:textId="77777777" w:rsidR="00FF7905" w:rsidRPr="00203FA5" w:rsidRDefault="00FF7905" w:rsidP="00D10EAB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Настоящая П</w:t>
      </w:r>
      <w:r w:rsidRPr="00203FA5">
        <w:rPr>
          <w:sz w:val="28"/>
          <w:szCs w:val="28"/>
        </w:rPr>
        <w:t>рограмма разработана в целях организации пров</w:t>
      </w:r>
      <w:r>
        <w:rPr>
          <w:sz w:val="28"/>
          <w:szCs w:val="28"/>
        </w:rPr>
        <w:t>едения администрацией Даровского городского поселения Даровского</w:t>
      </w:r>
      <w:r w:rsidRPr="00203FA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Кировской области</w:t>
      </w:r>
      <w:r w:rsidRPr="00203FA5">
        <w:rPr>
          <w:sz w:val="28"/>
          <w:szCs w:val="28"/>
        </w:rPr>
        <w:t xml:space="preserve"> профилактики нарушений требований </w:t>
      </w:r>
      <w:r>
        <w:rPr>
          <w:sz w:val="28"/>
          <w:szCs w:val="28"/>
        </w:rPr>
        <w:t>установленных правилами благоустройства на территории муниципального образования Даровское городское поселение Даровского района Кировской области</w:t>
      </w:r>
      <w:r w:rsidRPr="00203FA5">
        <w:rPr>
          <w:sz w:val="28"/>
          <w:szCs w:val="28"/>
        </w:rPr>
        <w:t>, законодательством Российской Федерации, законодательством Кировской области, в целях предупреждения возможного нарушения юридическими</w:t>
      </w:r>
      <w:r>
        <w:rPr>
          <w:sz w:val="28"/>
          <w:szCs w:val="28"/>
        </w:rPr>
        <w:t xml:space="preserve"> и частными</w:t>
      </w:r>
      <w:r w:rsidRPr="00203FA5">
        <w:rPr>
          <w:sz w:val="28"/>
          <w:szCs w:val="28"/>
        </w:rPr>
        <w:t xml:space="preserve"> лицами, индивидуальными предпринимателями (далее - подконтрольные субъекты) обязательных требований </w:t>
      </w:r>
      <w:r>
        <w:rPr>
          <w:sz w:val="28"/>
          <w:szCs w:val="28"/>
        </w:rPr>
        <w:t>правил благоустройства</w:t>
      </w:r>
      <w:r w:rsidRPr="00203FA5">
        <w:rPr>
          <w:sz w:val="28"/>
          <w:szCs w:val="28"/>
        </w:rPr>
        <w:t xml:space="preserve"> и снижения рисков причинения ущерба охраняемым законом ценностям.</w:t>
      </w:r>
    </w:p>
    <w:p w14:paraId="4F96E426" w14:textId="77777777" w:rsidR="00FF7905" w:rsidRPr="00203FA5" w:rsidRDefault="00FF7905" w:rsidP="00D10EAB">
      <w:pPr>
        <w:suppressAutoHyphens/>
        <w:ind w:firstLine="708"/>
        <w:jc w:val="both"/>
        <w:rPr>
          <w:sz w:val="28"/>
          <w:szCs w:val="28"/>
        </w:rPr>
      </w:pPr>
      <w:r w:rsidRPr="00203FA5">
        <w:rPr>
          <w:sz w:val="28"/>
          <w:szCs w:val="28"/>
        </w:rPr>
        <w:t xml:space="preserve">1.2. Профилактика нарушений обязательных требований </w:t>
      </w:r>
      <w:r>
        <w:rPr>
          <w:sz w:val="28"/>
          <w:szCs w:val="28"/>
        </w:rPr>
        <w:t>правил благоустройства</w:t>
      </w:r>
      <w:r w:rsidRPr="00203FA5">
        <w:rPr>
          <w:sz w:val="28"/>
          <w:szCs w:val="28"/>
        </w:rPr>
        <w:t xml:space="preserve"> проводится в рамках осуществления муниципального контроля.</w:t>
      </w:r>
    </w:p>
    <w:p w14:paraId="6ABB74EC" w14:textId="77777777" w:rsidR="00FF7905" w:rsidRPr="00203FA5" w:rsidRDefault="00FF7905" w:rsidP="00D10EAB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Целью П</w:t>
      </w:r>
      <w:r w:rsidRPr="00203FA5">
        <w:rPr>
          <w:sz w:val="28"/>
          <w:szCs w:val="28"/>
        </w:rPr>
        <w:t>рограммы является:</w:t>
      </w:r>
    </w:p>
    <w:p w14:paraId="348169E3" w14:textId="77777777" w:rsidR="00FF7905" w:rsidRPr="00203FA5" w:rsidRDefault="00FF7905" w:rsidP="00D10EAB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1.3.1.</w:t>
      </w:r>
      <w:r w:rsidRPr="00203FA5">
        <w:rPr>
          <w:sz w:val="28"/>
          <w:szCs w:val="28"/>
        </w:rPr>
        <w:t xml:space="preserve"> предупреждение нарушений, подконтрольными субъектами требований </w:t>
      </w:r>
      <w:r>
        <w:rPr>
          <w:sz w:val="28"/>
          <w:szCs w:val="28"/>
        </w:rPr>
        <w:t>правил благоустройства</w:t>
      </w:r>
      <w:r w:rsidRPr="00203FA5">
        <w:rPr>
          <w:sz w:val="28"/>
          <w:szCs w:val="28"/>
        </w:rPr>
        <w:t>, включая устранение причин, факторов и условий, способствующих возможному нарушению обязательных требований;</w:t>
      </w:r>
    </w:p>
    <w:p w14:paraId="63C7EF5F" w14:textId="77777777" w:rsidR="00FF7905" w:rsidRPr="00203FA5" w:rsidRDefault="00FF7905" w:rsidP="00D10EAB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1.3.2.</w:t>
      </w:r>
      <w:r w:rsidRPr="00203FA5">
        <w:rPr>
          <w:sz w:val="28"/>
          <w:szCs w:val="28"/>
        </w:rPr>
        <w:t xml:space="preserve"> создание мотивации к добросовестному поведению подконтрольных субъектов;</w:t>
      </w:r>
    </w:p>
    <w:p w14:paraId="0836FB6A" w14:textId="77777777" w:rsidR="00FF7905" w:rsidRPr="00203FA5" w:rsidRDefault="00FF7905" w:rsidP="00D10EAB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1.3.3.</w:t>
      </w:r>
      <w:r w:rsidRPr="00203FA5">
        <w:rPr>
          <w:sz w:val="28"/>
          <w:szCs w:val="28"/>
        </w:rPr>
        <w:t xml:space="preserve"> снижение уровня ущерба охраняемым законом ценностям.</w:t>
      </w:r>
    </w:p>
    <w:p w14:paraId="4057B433" w14:textId="77777777" w:rsidR="00FF7905" w:rsidRPr="00203FA5" w:rsidRDefault="00FF7905" w:rsidP="00D10EAB">
      <w:pPr>
        <w:suppressAutoHyphens/>
        <w:ind w:firstLine="708"/>
        <w:jc w:val="both"/>
        <w:rPr>
          <w:sz w:val="28"/>
          <w:szCs w:val="28"/>
        </w:rPr>
      </w:pPr>
      <w:r w:rsidRPr="00203FA5">
        <w:rPr>
          <w:sz w:val="28"/>
          <w:szCs w:val="28"/>
        </w:rPr>
        <w:t>1.</w:t>
      </w:r>
      <w:r>
        <w:rPr>
          <w:sz w:val="28"/>
          <w:szCs w:val="28"/>
        </w:rPr>
        <w:t>4. Задачами П</w:t>
      </w:r>
      <w:r w:rsidRPr="00203FA5">
        <w:rPr>
          <w:sz w:val="28"/>
          <w:szCs w:val="28"/>
        </w:rPr>
        <w:t>рограммы являются:</w:t>
      </w:r>
    </w:p>
    <w:p w14:paraId="7FA8E62F" w14:textId="77777777" w:rsidR="00FF7905" w:rsidRPr="00203FA5" w:rsidRDefault="00FF7905" w:rsidP="00D10EAB">
      <w:pPr>
        <w:suppressAutoHyphens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1.4.1.</w:t>
      </w:r>
      <w:r w:rsidRPr="00203FA5">
        <w:rPr>
          <w:sz w:val="28"/>
          <w:szCs w:val="28"/>
        </w:rPr>
        <w:t xml:space="preserve"> формирование единого понимания подконтрольными субъектами обязательных требований;</w:t>
      </w:r>
    </w:p>
    <w:p w14:paraId="0D939B3A" w14:textId="77777777" w:rsidR="00FF7905" w:rsidRPr="00203FA5" w:rsidRDefault="00FF7905" w:rsidP="00D10EAB">
      <w:pPr>
        <w:suppressAutoHyphens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1.4.2.</w:t>
      </w:r>
      <w:r w:rsidRPr="00203FA5">
        <w:rPr>
          <w:sz w:val="28"/>
          <w:szCs w:val="28"/>
        </w:rPr>
        <w:t xml:space="preserve"> выявление типичных нарушений обязательных требований и подготовка предложений по их профилактике;</w:t>
      </w:r>
    </w:p>
    <w:p w14:paraId="72B6C72D" w14:textId="77777777" w:rsidR="00FF7905" w:rsidRPr="00203FA5" w:rsidRDefault="00FF7905" w:rsidP="00D10EAB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1.4.3.</w:t>
      </w:r>
      <w:r w:rsidRPr="00203FA5">
        <w:rPr>
          <w:sz w:val="28"/>
          <w:szCs w:val="28"/>
        </w:rPr>
        <w:t xml:space="preserve"> выявление причин, факторов и условий, способствующих нарушениям требований </w:t>
      </w:r>
      <w:r>
        <w:rPr>
          <w:sz w:val="28"/>
          <w:szCs w:val="28"/>
        </w:rPr>
        <w:t>жилищного</w:t>
      </w:r>
      <w:r w:rsidRPr="00203FA5">
        <w:rPr>
          <w:sz w:val="28"/>
          <w:szCs w:val="28"/>
        </w:rPr>
        <w:t xml:space="preserve"> законодательства;</w:t>
      </w:r>
    </w:p>
    <w:p w14:paraId="6903F1A5" w14:textId="77777777" w:rsidR="00FF7905" w:rsidRPr="00203FA5" w:rsidRDefault="00FF7905" w:rsidP="00D10EAB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1.4.4.</w:t>
      </w:r>
      <w:r w:rsidRPr="00203FA5">
        <w:rPr>
          <w:sz w:val="28"/>
          <w:szCs w:val="28"/>
        </w:rPr>
        <w:t xml:space="preserve"> повышение правосознания и правовой культуры подконтрольных субъектов.</w:t>
      </w:r>
    </w:p>
    <w:p w14:paraId="575A4126" w14:textId="77777777" w:rsidR="00FF7905" w:rsidRPr="00203FA5" w:rsidRDefault="00FF7905" w:rsidP="00D10EAB">
      <w:pPr>
        <w:ind w:firstLine="709"/>
        <w:jc w:val="both"/>
        <w:rPr>
          <w:sz w:val="28"/>
          <w:szCs w:val="28"/>
        </w:rPr>
      </w:pPr>
      <w:r w:rsidRPr="00203FA5">
        <w:rPr>
          <w:sz w:val="28"/>
          <w:szCs w:val="28"/>
        </w:rPr>
        <w:t>1.5. Срок реализации программы – 202</w:t>
      </w:r>
      <w:r w:rsidR="00781771">
        <w:rPr>
          <w:sz w:val="28"/>
          <w:szCs w:val="28"/>
        </w:rPr>
        <w:t>4</w:t>
      </w:r>
      <w:r w:rsidRPr="00203FA5">
        <w:rPr>
          <w:sz w:val="28"/>
          <w:szCs w:val="28"/>
        </w:rPr>
        <w:t xml:space="preserve"> год и плановый период 202</w:t>
      </w:r>
      <w:r w:rsidR="00BE7679">
        <w:rPr>
          <w:sz w:val="28"/>
          <w:szCs w:val="28"/>
        </w:rPr>
        <w:t>5</w:t>
      </w:r>
      <w:r w:rsidRPr="00203FA5">
        <w:rPr>
          <w:sz w:val="28"/>
          <w:szCs w:val="28"/>
        </w:rPr>
        <w:t xml:space="preserve"> г</w:t>
      </w:r>
      <w:r w:rsidR="00781771">
        <w:rPr>
          <w:sz w:val="28"/>
          <w:szCs w:val="28"/>
        </w:rPr>
        <w:t>ода</w:t>
      </w:r>
      <w:r w:rsidRPr="00203FA5">
        <w:rPr>
          <w:sz w:val="28"/>
          <w:szCs w:val="28"/>
        </w:rPr>
        <w:t>.</w:t>
      </w:r>
    </w:p>
    <w:p w14:paraId="3C823276" w14:textId="77777777" w:rsidR="00FF7905" w:rsidRPr="00203FA5" w:rsidRDefault="00FF7905" w:rsidP="00D10EAB">
      <w:pPr>
        <w:tabs>
          <w:tab w:val="left" w:pos="7371"/>
        </w:tabs>
        <w:suppressAutoHyphens/>
        <w:ind w:firstLine="709"/>
        <w:jc w:val="both"/>
        <w:rPr>
          <w:sz w:val="28"/>
          <w:szCs w:val="28"/>
        </w:rPr>
      </w:pPr>
      <w:r w:rsidRPr="00203FA5">
        <w:rPr>
          <w:sz w:val="28"/>
          <w:szCs w:val="28"/>
        </w:rPr>
        <w:t>2. Субъектами профилактических мероприятий при осуществлении муниципального контроля являются юридические</w:t>
      </w:r>
      <w:r>
        <w:rPr>
          <w:sz w:val="28"/>
          <w:szCs w:val="28"/>
        </w:rPr>
        <w:t xml:space="preserve"> и частные</w:t>
      </w:r>
      <w:r w:rsidRPr="00203FA5">
        <w:rPr>
          <w:sz w:val="28"/>
          <w:szCs w:val="28"/>
        </w:rPr>
        <w:t xml:space="preserve"> лица, индивидуальные предприниматели. </w:t>
      </w:r>
    </w:p>
    <w:p w14:paraId="69D6A2AB" w14:textId="77777777" w:rsidR="00FF7905" w:rsidRPr="00203FA5" w:rsidRDefault="00FF7905" w:rsidP="00D10EAB">
      <w:pPr>
        <w:tabs>
          <w:tab w:val="left" w:pos="7371"/>
        </w:tabs>
        <w:suppressAutoHyphens/>
        <w:ind w:firstLine="709"/>
        <w:jc w:val="both"/>
        <w:rPr>
          <w:sz w:val="28"/>
          <w:szCs w:val="28"/>
        </w:rPr>
      </w:pPr>
      <w:r w:rsidRPr="00203FA5">
        <w:rPr>
          <w:sz w:val="28"/>
          <w:szCs w:val="28"/>
        </w:rPr>
        <w:t>3. В рамках профилактики предупреждения нарушений, установленных законодательством всех ур</w:t>
      </w:r>
      <w:r>
        <w:rPr>
          <w:sz w:val="28"/>
          <w:szCs w:val="28"/>
        </w:rPr>
        <w:t>овней, администрацией Даровского городского поселения Даровского</w:t>
      </w:r>
      <w:r w:rsidRPr="00203FA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Кировской области</w:t>
      </w:r>
      <w:r w:rsidRPr="00203FA5">
        <w:rPr>
          <w:sz w:val="28"/>
          <w:szCs w:val="28"/>
        </w:rPr>
        <w:t xml:space="preserve"> осуществляется прием представителей юридических лиц,</w:t>
      </w:r>
      <w:r>
        <w:rPr>
          <w:sz w:val="28"/>
          <w:szCs w:val="28"/>
        </w:rPr>
        <w:t xml:space="preserve"> частных лиц и</w:t>
      </w:r>
      <w:r w:rsidRPr="00203FA5">
        <w:rPr>
          <w:sz w:val="28"/>
          <w:szCs w:val="28"/>
        </w:rPr>
        <w:t xml:space="preserve"> индивидуальных предпринимателей, а также проводятся консультации и даются пояснения по вопросам соблюдения законодательства.</w:t>
      </w:r>
    </w:p>
    <w:p w14:paraId="6A2B7719" w14:textId="77777777" w:rsidR="00FF7905" w:rsidRPr="00203FA5" w:rsidRDefault="00FF7905" w:rsidP="00D10EAB">
      <w:pPr>
        <w:suppressAutoHyphens/>
        <w:autoSpaceDN w:val="0"/>
        <w:ind w:firstLine="709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 Мероприятия П</w:t>
      </w:r>
      <w:r w:rsidRPr="00203FA5">
        <w:rPr>
          <w:rFonts w:eastAsia="Calibri"/>
          <w:sz w:val="28"/>
          <w:szCs w:val="28"/>
          <w:lang w:eastAsia="en-US"/>
        </w:rPr>
        <w:t xml:space="preserve">рограммы профилактики нарушений обязательных требований </w:t>
      </w:r>
      <w:r>
        <w:rPr>
          <w:rFonts w:eastAsia="Calibri"/>
          <w:sz w:val="28"/>
          <w:szCs w:val="28"/>
          <w:lang w:eastAsia="en-US"/>
        </w:rPr>
        <w:t>в области правил благоустройства</w:t>
      </w:r>
      <w:r w:rsidRPr="00203FA5">
        <w:rPr>
          <w:rFonts w:eastAsia="Calibri"/>
          <w:sz w:val="28"/>
          <w:szCs w:val="28"/>
          <w:lang w:eastAsia="en-US"/>
        </w:rPr>
        <w:t xml:space="preserve"> представляют собой комплекс мер, направленных на достижение целей и решение основных задач Настоящей Программы.</w:t>
      </w:r>
    </w:p>
    <w:p w14:paraId="2084F963" w14:textId="77777777" w:rsidR="00FF7905" w:rsidRPr="00203FA5" w:rsidRDefault="00FF7905" w:rsidP="00D10EAB">
      <w:pPr>
        <w:suppressAutoHyphens/>
        <w:autoSpaceDN w:val="0"/>
        <w:ind w:firstLine="709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203FA5">
        <w:rPr>
          <w:rFonts w:eastAsia="Calibri"/>
          <w:sz w:val="28"/>
          <w:szCs w:val="28"/>
          <w:lang w:eastAsia="en-US"/>
        </w:rPr>
        <w:t xml:space="preserve">Перечень мероприятий Программы, сроки их реализации и ответственные исполнители приведены в Приложении </w:t>
      </w:r>
      <w:r>
        <w:rPr>
          <w:rFonts w:eastAsia="Calibri"/>
          <w:sz w:val="28"/>
          <w:szCs w:val="28"/>
          <w:lang w:eastAsia="en-US"/>
        </w:rPr>
        <w:t xml:space="preserve">№ </w:t>
      </w:r>
      <w:r w:rsidRPr="00203FA5">
        <w:rPr>
          <w:rFonts w:eastAsia="Calibri"/>
          <w:sz w:val="28"/>
          <w:szCs w:val="28"/>
          <w:lang w:eastAsia="en-US"/>
        </w:rPr>
        <w:t xml:space="preserve">1 </w:t>
      </w:r>
      <w:r>
        <w:rPr>
          <w:rFonts w:eastAsia="Calibri"/>
          <w:sz w:val="28"/>
          <w:szCs w:val="28"/>
          <w:lang w:eastAsia="en-US"/>
        </w:rPr>
        <w:t>к настоящей программе</w:t>
      </w:r>
      <w:r w:rsidRPr="00203FA5">
        <w:rPr>
          <w:rFonts w:eastAsia="Calibri"/>
          <w:sz w:val="28"/>
          <w:szCs w:val="28"/>
          <w:lang w:eastAsia="en-US"/>
        </w:rPr>
        <w:t xml:space="preserve">, а также в Приложении </w:t>
      </w:r>
      <w:r>
        <w:rPr>
          <w:rFonts w:eastAsia="Calibri"/>
          <w:sz w:val="28"/>
          <w:szCs w:val="28"/>
          <w:lang w:eastAsia="en-US"/>
        </w:rPr>
        <w:t xml:space="preserve">№ </w:t>
      </w:r>
      <w:r w:rsidRPr="00203FA5">
        <w:rPr>
          <w:rFonts w:eastAsia="Calibri"/>
          <w:sz w:val="28"/>
          <w:szCs w:val="28"/>
          <w:lang w:eastAsia="en-US"/>
        </w:rPr>
        <w:t xml:space="preserve">2 </w:t>
      </w:r>
      <w:r>
        <w:rPr>
          <w:rFonts w:eastAsia="Calibri"/>
          <w:sz w:val="28"/>
          <w:szCs w:val="28"/>
          <w:lang w:eastAsia="en-US"/>
        </w:rPr>
        <w:t>к настоящей программе,</w:t>
      </w:r>
      <w:r w:rsidRPr="00203FA5">
        <w:rPr>
          <w:rFonts w:eastAsia="Calibri"/>
          <w:sz w:val="28"/>
          <w:szCs w:val="28"/>
          <w:lang w:eastAsia="en-US"/>
        </w:rPr>
        <w:t xml:space="preserve"> на п</w:t>
      </w:r>
      <w:r>
        <w:rPr>
          <w:rFonts w:eastAsia="Calibri"/>
          <w:sz w:val="28"/>
          <w:szCs w:val="28"/>
          <w:lang w:eastAsia="en-US"/>
        </w:rPr>
        <w:t>оследующие два года реализации П</w:t>
      </w:r>
      <w:r w:rsidRPr="00203FA5">
        <w:rPr>
          <w:rFonts w:eastAsia="Calibri"/>
          <w:sz w:val="28"/>
          <w:szCs w:val="28"/>
          <w:lang w:eastAsia="en-US"/>
        </w:rPr>
        <w:t>рограммы профилактических мероприятий осуществ</w:t>
      </w:r>
      <w:r>
        <w:rPr>
          <w:rFonts w:eastAsia="Calibri"/>
          <w:sz w:val="28"/>
          <w:szCs w:val="28"/>
          <w:lang w:eastAsia="en-US"/>
        </w:rPr>
        <w:t xml:space="preserve">ляемых </w:t>
      </w:r>
      <w:r>
        <w:rPr>
          <w:sz w:val="28"/>
          <w:szCs w:val="28"/>
        </w:rPr>
        <w:t>администрацией Даровского городского поселения Даровского</w:t>
      </w:r>
      <w:r w:rsidRPr="00203FA5">
        <w:rPr>
          <w:sz w:val="28"/>
          <w:szCs w:val="28"/>
        </w:rPr>
        <w:t xml:space="preserve"> района</w:t>
      </w:r>
      <w:r w:rsidRPr="00203FA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Кировской области</w:t>
      </w:r>
      <w:r w:rsidRPr="00203FA5">
        <w:rPr>
          <w:rFonts w:eastAsia="Calibri"/>
          <w:sz w:val="28"/>
          <w:szCs w:val="28"/>
          <w:lang w:eastAsia="en-US"/>
        </w:rPr>
        <w:t xml:space="preserve">. </w:t>
      </w:r>
    </w:p>
    <w:p w14:paraId="286015BF" w14:textId="77777777" w:rsidR="00FF7905" w:rsidRPr="00203FA5" w:rsidRDefault="00FF7905" w:rsidP="00D10EAB">
      <w:pPr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203FA5">
        <w:rPr>
          <w:sz w:val="28"/>
          <w:szCs w:val="28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нарушений, выявленных в ходе проведения плановых и внеплановых проверок в рамках осуществления муниципального контроля, проведенных должностными лицами </w:t>
      </w:r>
      <w:r>
        <w:rPr>
          <w:sz w:val="28"/>
          <w:szCs w:val="28"/>
        </w:rPr>
        <w:t>администрацией Даровского городского поселения Даровского</w:t>
      </w:r>
      <w:r w:rsidRPr="00203FA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Кировской области</w:t>
      </w:r>
      <w:r w:rsidRPr="00203FA5">
        <w:rPr>
          <w:sz w:val="28"/>
          <w:szCs w:val="28"/>
        </w:rPr>
        <w:t xml:space="preserve"> в 202</w:t>
      </w:r>
      <w:r w:rsidR="00781771">
        <w:rPr>
          <w:sz w:val="28"/>
          <w:szCs w:val="28"/>
        </w:rPr>
        <w:t>4</w:t>
      </w:r>
      <w:r w:rsidRPr="00203FA5">
        <w:rPr>
          <w:sz w:val="28"/>
          <w:szCs w:val="28"/>
        </w:rPr>
        <w:t xml:space="preserve"> году.</w:t>
      </w:r>
    </w:p>
    <w:p w14:paraId="092EFE82" w14:textId="77777777" w:rsidR="00FF7905" w:rsidRPr="00203FA5" w:rsidRDefault="00FF7905" w:rsidP="00D10EAB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03FA5">
        <w:rPr>
          <w:sz w:val="28"/>
          <w:szCs w:val="28"/>
        </w:rPr>
        <w:t xml:space="preserve">Ресурсное обеспечение Программы включает в себя кадровое и информационно-аналитическое обеспечение ее реализации. Для реализации профилактических мероприятий привлекаются специалисты </w:t>
      </w:r>
      <w:r>
        <w:rPr>
          <w:sz w:val="28"/>
          <w:szCs w:val="28"/>
        </w:rPr>
        <w:t>администрацией Даровского городского поселения Даровского</w:t>
      </w:r>
      <w:r w:rsidRPr="00203FA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Кировской области</w:t>
      </w:r>
      <w:r w:rsidRPr="00203FA5">
        <w:rPr>
          <w:sz w:val="28"/>
          <w:szCs w:val="28"/>
        </w:rPr>
        <w:t>.</w:t>
      </w:r>
    </w:p>
    <w:p w14:paraId="6AE66497" w14:textId="77777777" w:rsidR="00FF7905" w:rsidRPr="00203FA5" w:rsidRDefault="00FF7905" w:rsidP="00D10EAB">
      <w:pPr>
        <w:suppressAutoHyphens/>
        <w:ind w:firstLine="709"/>
        <w:jc w:val="both"/>
        <w:rPr>
          <w:sz w:val="28"/>
          <w:szCs w:val="28"/>
        </w:rPr>
      </w:pPr>
      <w:r w:rsidRPr="00203FA5">
        <w:rPr>
          <w:sz w:val="28"/>
          <w:szCs w:val="28"/>
        </w:rPr>
        <w:t xml:space="preserve">Информационно-аналитическое обеспечение реализации Программы осуществляется с использованием официального сайта муниципального образования </w:t>
      </w:r>
      <w:r>
        <w:rPr>
          <w:sz w:val="28"/>
          <w:szCs w:val="28"/>
        </w:rPr>
        <w:t xml:space="preserve">Даровской </w:t>
      </w:r>
      <w:r w:rsidRPr="00203FA5">
        <w:rPr>
          <w:sz w:val="28"/>
          <w:szCs w:val="28"/>
        </w:rPr>
        <w:t>муниципальный район Кировской области в информационно-телекоммуникационной сет</w:t>
      </w:r>
      <w:r>
        <w:rPr>
          <w:sz w:val="28"/>
          <w:szCs w:val="28"/>
        </w:rPr>
        <w:t>и Интернет</w:t>
      </w:r>
      <w:r w:rsidRPr="00203FA5">
        <w:rPr>
          <w:sz w:val="28"/>
          <w:szCs w:val="28"/>
        </w:rPr>
        <w:t>.</w:t>
      </w:r>
    </w:p>
    <w:p w14:paraId="23ADEADF" w14:textId="77777777" w:rsidR="00260DAD" w:rsidRDefault="00FF7905" w:rsidP="00D10EA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33A24">
        <w:rPr>
          <w:sz w:val="28"/>
          <w:szCs w:val="28"/>
        </w:rPr>
        <w:t>Отчетные показатели оценки эффективности и результативности профилактических мероприятий, представленные в Приложении № 3 к настоящей Программе, предназначены способствовать максимальному достижению сокращения количества нарушений субъектами, в отношении которых осуществляется муниципальный контроль, обязательных требований, включая устранение причин, факторов и условий, способствующих возможному нарушению обязательных требований правил благоустройства.</w:t>
      </w:r>
      <w:r w:rsidR="00B33A24" w:rsidRPr="00B33A24">
        <w:rPr>
          <w:sz w:val="28"/>
          <w:szCs w:val="28"/>
        </w:rPr>
        <w:br w:type="page"/>
      </w:r>
    </w:p>
    <w:p w14:paraId="621823C8" w14:textId="77777777" w:rsidR="00FF7905" w:rsidRPr="00B33A24" w:rsidRDefault="00FF7905" w:rsidP="00260DAD">
      <w:pPr>
        <w:widowControl w:val="0"/>
        <w:suppressAutoHyphens/>
        <w:autoSpaceDE w:val="0"/>
        <w:autoSpaceDN w:val="0"/>
        <w:adjustRightInd w:val="0"/>
        <w:spacing w:line="360" w:lineRule="auto"/>
        <w:ind w:left="7080"/>
        <w:jc w:val="both"/>
        <w:rPr>
          <w:sz w:val="28"/>
          <w:szCs w:val="28"/>
        </w:rPr>
      </w:pPr>
      <w:r w:rsidRPr="00B33A24">
        <w:rPr>
          <w:sz w:val="28"/>
          <w:szCs w:val="28"/>
        </w:rPr>
        <w:lastRenderedPageBreak/>
        <w:t>Приложение № 1</w:t>
      </w:r>
    </w:p>
    <w:p w14:paraId="5321A764" w14:textId="77777777" w:rsidR="00FF7905" w:rsidRPr="00203FA5" w:rsidRDefault="00FF7905" w:rsidP="00FF790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203FA5">
        <w:rPr>
          <w:sz w:val="28"/>
          <w:szCs w:val="28"/>
        </w:rPr>
        <w:t xml:space="preserve">к Программе </w:t>
      </w:r>
    </w:p>
    <w:p w14:paraId="4D1F8B35" w14:textId="77777777" w:rsidR="00260DAD" w:rsidRPr="00260DAD" w:rsidRDefault="00260DAD" w:rsidP="00FF7905">
      <w:pPr>
        <w:suppressAutoHyphens/>
        <w:autoSpaceDN w:val="0"/>
        <w:jc w:val="center"/>
        <w:textAlignment w:val="baseline"/>
        <w:rPr>
          <w:b/>
          <w:sz w:val="20"/>
          <w:szCs w:val="20"/>
        </w:rPr>
      </w:pPr>
    </w:p>
    <w:p w14:paraId="4E2C4EF6" w14:textId="77777777" w:rsidR="00FF7905" w:rsidRPr="00203FA5" w:rsidRDefault="00FF7905" w:rsidP="00FF7905">
      <w:pPr>
        <w:suppressAutoHyphens/>
        <w:autoSpaceDN w:val="0"/>
        <w:jc w:val="center"/>
        <w:textAlignment w:val="baseline"/>
        <w:rPr>
          <w:b/>
          <w:sz w:val="28"/>
          <w:szCs w:val="28"/>
        </w:rPr>
      </w:pPr>
      <w:r w:rsidRPr="00203FA5">
        <w:rPr>
          <w:b/>
          <w:sz w:val="28"/>
          <w:szCs w:val="28"/>
        </w:rPr>
        <w:t>ПЛАН</w:t>
      </w:r>
    </w:p>
    <w:p w14:paraId="14DE23FD" w14:textId="77777777" w:rsidR="00FF7905" w:rsidRPr="00203FA5" w:rsidRDefault="00FF7905" w:rsidP="00FF7905">
      <w:pPr>
        <w:suppressAutoHyphens/>
        <w:autoSpaceDN w:val="0"/>
        <w:jc w:val="center"/>
        <w:textAlignment w:val="baseline"/>
        <w:rPr>
          <w:b/>
          <w:sz w:val="28"/>
        </w:rPr>
      </w:pPr>
      <w:r w:rsidRPr="00203FA5">
        <w:rPr>
          <w:b/>
          <w:sz w:val="28"/>
          <w:szCs w:val="28"/>
        </w:rPr>
        <w:t>профилактических мероприятий на 202</w:t>
      </w:r>
      <w:r w:rsidR="00781771">
        <w:rPr>
          <w:b/>
          <w:sz w:val="28"/>
          <w:szCs w:val="28"/>
        </w:rPr>
        <w:t>4</w:t>
      </w:r>
      <w:r w:rsidRPr="00203FA5">
        <w:rPr>
          <w:b/>
          <w:sz w:val="28"/>
          <w:szCs w:val="28"/>
        </w:rPr>
        <w:t xml:space="preserve"> год</w:t>
      </w:r>
    </w:p>
    <w:p w14:paraId="2917549D" w14:textId="77777777" w:rsidR="00FF7905" w:rsidRPr="00203FA5" w:rsidRDefault="00FF7905" w:rsidP="00FF7905">
      <w:pPr>
        <w:ind w:firstLine="708"/>
        <w:jc w:val="center"/>
        <w:rPr>
          <w:sz w:val="28"/>
        </w:rPr>
      </w:pPr>
    </w:p>
    <w:tbl>
      <w:tblPr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3808"/>
        <w:gridCol w:w="2626"/>
        <w:gridCol w:w="2476"/>
      </w:tblGrid>
      <w:tr w:rsidR="00FF7905" w:rsidRPr="00203FA5" w14:paraId="616AA861" w14:textId="77777777" w:rsidTr="00781771">
        <w:trPr>
          <w:tblCellSpacing w:w="0" w:type="dxa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15CB3F" w14:textId="77777777" w:rsidR="00FF7905" w:rsidRPr="00203FA5" w:rsidRDefault="00FF7905" w:rsidP="00690219">
            <w:pPr>
              <w:jc w:val="center"/>
            </w:pPr>
            <w:r w:rsidRPr="00203FA5">
              <w:t>№ п/п</w:t>
            </w: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232348" w14:textId="77777777" w:rsidR="00FF7905" w:rsidRPr="00203FA5" w:rsidRDefault="00FF7905" w:rsidP="00781771">
            <w:pPr>
              <w:jc w:val="center"/>
            </w:pPr>
            <w:r w:rsidRPr="00203FA5">
              <w:t>Наименование мероприятия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D2A25" w14:textId="77777777" w:rsidR="00FF7905" w:rsidRPr="00203FA5" w:rsidRDefault="00FF7905" w:rsidP="00781771">
            <w:pPr>
              <w:jc w:val="center"/>
            </w:pPr>
            <w:r w:rsidRPr="00203FA5">
              <w:t>Ответственный исполнитель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68EA2" w14:textId="77777777" w:rsidR="00FF7905" w:rsidRPr="00203FA5" w:rsidRDefault="00FF7905" w:rsidP="00781771">
            <w:pPr>
              <w:jc w:val="center"/>
            </w:pPr>
            <w:r w:rsidRPr="00203FA5">
              <w:t>Срок исполнения</w:t>
            </w:r>
          </w:p>
        </w:tc>
      </w:tr>
      <w:tr w:rsidR="00FF7905" w:rsidRPr="00203FA5" w14:paraId="045327BE" w14:textId="77777777" w:rsidTr="00690219">
        <w:trPr>
          <w:trHeight w:val="3396"/>
          <w:tblCellSpacing w:w="0" w:type="dxa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CA6EAC" w14:textId="77777777" w:rsidR="00FF7905" w:rsidRPr="00203FA5" w:rsidRDefault="00FF7905" w:rsidP="00690219">
            <w:pPr>
              <w:jc w:val="center"/>
            </w:pPr>
            <w:r w:rsidRPr="00203FA5">
              <w:t>1</w:t>
            </w: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04A9BC" w14:textId="77777777" w:rsidR="00FF7905" w:rsidRPr="00203FA5" w:rsidRDefault="00FF7905" w:rsidP="00781771">
            <w:pPr>
              <w:autoSpaceDE w:val="0"/>
              <w:autoSpaceDN w:val="0"/>
              <w:adjustRightInd w:val="0"/>
              <w:ind w:left="85" w:right="63"/>
            </w:pPr>
            <w:r w:rsidRPr="00203FA5">
              <w:t xml:space="preserve">Размещение и поддержание в актуальном состоянии на официальном сайте </w:t>
            </w:r>
            <w:r>
              <w:t xml:space="preserve">Даровского </w:t>
            </w:r>
            <w:r w:rsidR="00781771">
              <w:t>городского поселения</w:t>
            </w:r>
            <w:r w:rsidRPr="00203FA5">
              <w:t xml:space="preserve"> в сети "Интернет" </w:t>
            </w:r>
            <w:hyperlink r:id="rId8" w:history="1">
              <w:r w:rsidRPr="00203FA5">
                <w:t>перечня</w:t>
              </w:r>
            </w:hyperlink>
            <w:r w:rsidRPr="00203FA5">
              <w:t xml:space="preserve">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предметом, муниципального контроля, а также текстов соответствующих нормативных правовых актов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F03E55" w14:textId="77777777" w:rsidR="00FF7905" w:rsidRPr="00203FA5" w:rsidRDefault="00FF7905" w:rsidP="00781771">
            <w:pPr>
              <w:ind w:left="85" w:right="63"/>
            </w:pPr>
            <w:r>
              <w:t xml:space="preserve">Специалист </w:t>
            </w:r>
            <w:r w:rsidRPr="00FF7905">
              <w:rPr>
                <w:sz w:val="22"/>
                <w:szCs w:val="22"/>
              </w:rPr>
              <w:t>администраци</w:t>
            </w:r>
            <w:r w:rsidR="00781771">
              <w:rPr>
                <w:sz w:val="22"/>
                <w:szCs w:val="22"/>
              </w:rPr>
              <w:t>и</w:t>
            </w:r>
            <w:r w:rsidRPr="00FF7905">
              <w:rPr>
                <w:sz w:val="22"/>
                <w:szCs w:val="22"/>
              </w:rPr>
              <w:t xml:space="preserve"> Даровского городского поселения Даровского района</w:t>
            </w:r>
            <w:r>
              <w:t xml:space="preserve"> Кировской области 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93FCB9" w14:textId="77777777" w:rsidR="00FF7905" w:rsidRPr="00203FA5" w:rsidRDefault="00FF7905" w:rsidP="00BE7679">
            <w:pPr>
              <w:ind w:left="85" w:right="63"/>
            </w:pPr>
            <w:r w:rsidRPr="00203FA5"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</w:tr>
      <w:tr w:rsidR="00FF7905" w:rsidRPr="00203FA5" w14:paraId="643E8B93" w14:textId="77777777" w:rsidTr="00690219">
        <w:trPr>
          <w:tblCellSpacing w:w="0" w:type="dxa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28521C" w14:textId="77777777" w:rsidR="00FF7905" w:rsidRPr="00203FA5" w:rsidRDefault="00FF7905" w:rsidP="00690219">
            <w:pPr>
              <w:jc w:val="center"/>
            </w:pPr>
            <w:r w:rsidRPr="00203FA5">
              <w:t>2</w:t>
            </w: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E2A47B" w14:textId="77777777" w:rsidR="00FF7905" w:rsidRPr="00203FA5" w:rsidRDefault="00FF7905" w:rsidP="00B33A24">
            <w:pPr>
              <w:autoSpaceDE w:val="0"/>
              <w:autoSpaceDN w:val="0"/>
              <w:adjustRightInd w:val="0"/>
              <w:ind w:left="85" w:right="63"/>
            </w:pPr>
            <w:r w:rsidRPr="00203FA5">
              <w:t>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разъяснительной работы в средствах массовой информации и иными способами.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CCF83E" w14:textId="77777777" w:rsidR="00FF7905" w:rsidRPr="00203FA5" w:rsidRDefault="00B33A24" w:rsidP="00BE7679">
            <w:pPr>
              <w:ind w:left="85" w:right="63"/>
            </w:pPr>
            <w:r>
              <w:t>Глава а</w:t>
            </w:r>
            <w:r w:rsidR="00FF7905">
              <w:t xml:space="preserve">дминистрации </w:t>
            </w:r>
            <w:r>
              <w:t>Даровского городского поселения Даровского</w:t>
            </w:r>
            <w:r w:rsidR="00FF7905">
              <w:t xml:space="preserve"> района Кировской области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5C6294" w14:textId="77777777" w:rsidR="00FF7905" w:rsidRPr="00203FA5" w:rsidRDefault="00FF7905" w:rsidP="00BE7679">
            <w:pPr>
              <w:ind w:left="85" w:right="63"/>
            </w:pPr>
            <w:r w:rsidRPr="00203FA5">
              <w:t>в течение года (по мере необходимости)</w:t>
            </w:r>
          </w:p>
        </w:tc>
      </w:tr>
      <w:tr w:rsidR="00FF7905" w:rsidRPr="00203FA5" w14:paraId="78F112F8" w14:textId="77777777" w:rsidTr="00690219">
        <w:trPr>
          <w:tblCellSpacing w:w="0" w:type="dxa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7D6F00" w14:textId="77777777" w:rsidR="00FF7905" w:rsidRPr="00203FA5" w:rsidRDefault="00FF7905" w:rsidP="00690219">
            <w:pPr>
              <w:jc w:val="center"/>
            </w:pPr>
            <w:r>
              <w:t>3</w:t>
            </w: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1842B8" w14:textId="77777777" w:rsidR="00FF7905" w:rsidRPr="00C61353" w:rsidRDefault="00FF7905" w:rsidP="00B33A24">
            <w:pPr>
              <w:pStyle w:val="ConsPlusNormal"/>
              <w:ind w:right="131" w:firstLine="119"/>
              <w:rPr>
                <w:szCs w:val="24"/>
              </w:rPr>
            </w:pPr>
            <w:r w:rsidRPr="00C61353">
              <w:rPr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66C46003" w14:textId="77777777" w:rsidR="00FF7905" w:rsidRPr="00203FA5" w:rsidRDefault="00FF7905" w:rsidP="00BE7679">
            <w:pPr>
              <w:pStyle w:val="ConsPlusNormal"/>
              <w:ind w:right="131" w:firstLine="119"/>
            </w:pPr>
            <w:r w:rsidRPr="00C61353">
              <w:rPr>
                <w:szCs w:val="24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</w:t>
            </w:r>
            <w:r w:rsidRPr="00C61353">
              <w:rPr>
                <w:szCs w:val="24"/>
              </w:rPr>
              <w:lastRenderedPageBreak/>
              <w:t>который утверждается руководителем контрольного органа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A444C2" w14:textId="77777777" w:rsidR="00FF7905" w:rsidRDefault="00FF7905" w:rsidP="00BE7679">
            <w:pPr>
              <w:ind w:left="85" w:right="63"/>
            </w:pPr>
            <w:r>
              <w:lastRenderedPageBreak/>
              <w:t xml:space="preserve">Глава </w:t>
            </w:r>
            <w:r w:rsidR="00B33A24">
              <w:t xml:space="preserve">администрации Даровского городского поселения Даровского района </w:t>
            </w:r>
            <w:r>
              <w:t>Кировской области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EE8F02" w14:textId="77777777" w:rsidR="00FF7905" w:rsidRPr="00203FA5" w:rsidRDefault="00FF7905" w:rsidP="00BE7679">
            <w:pPr>
              <w:ind w:left="85" w:right="63"/>
            </w:pPr>
            <w:r>
              <w:t>Ежегодно не позднее 30 января года следующего за годом обобщения правоприменительной практики</w:t>
            </w:r>
          </w:p>
        </w:tc>
      </w:tr>
      <w:tr w:rsidR="00FF7905" w:rsidRPr="00203FA5" w14:paraId="7298F88C" w14:textId="77777777" w:rsidTr="00690219">
        <w:trPr>
          <w:tblCellSpacing w:w="0" w:type="dxa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71ACBA" w14:textId="77777777" w:rsidR="00FF7905" w:rsidRPr="00203FA5" w:rsidRDefault="00FF7905" w:rsidP="00690219">
            <w:pPr>
              <w:jc w:val="center"/>
            </w:pPr>
            <w:r>
              <w:t>4</w:t>
            </w: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FC467E" w14:textId="77777777" w:rsidR="00FF7905" w:rsidRPr="00C61353" w:rsidRDefault="00FF7905" w:rsidP="00690219">
            <w:pPr>
              <w:pStyle w:val="ConsPlusNormal"/>
              <w:ind w:right="131" w:firstLine="119"/>
              <w:jc w:val="both"/>
              <w:rPr>
                <w:szCs w:val="24"/>
              </w:rPr>
            </w:pPr>
            <w:r w:rsidRPr="00C61353">
              <w:rPr>
                <w:szCs w:val="24"/>
              </w:rPr>
              <w:t>Объявление предостережения</w:t>
            </w:r>
          </w:p>
          <w:p w14:paraId="4B293154" w14:textId="77777777" w:rsidR="00FF7905" w:rsidRPr="007C56BE" w:rsidRDefault="00FF7905" w:rsidP="00BE7679">
            <w:pPr>
              <w:pStyle w:val="ConsPlusNormal"/>
              <w:ind w:right="131"/>
              <w:jc w:val="both"/>
            </w:pPr>
            <w:r w:rsidRPr="00C61353">
              <w:rPr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565064" w14:textId="77777777" w:rsidR="00FF7905" w:rsidRPr="00203FA5" w:rsidRDefault="00B33A24" w:rsidP="00BE7679">
            <w:pPr>
              <w:ind w:left="85" w:right="63"/>
            </w:pPr>
            <w:r>
              <w:t>Глава администрации Даровского городского поселения Даровского района Кировской области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56BCE2" w14:textId="77777777" w:rsidR="00FF7905" w:rsidRPr="00203FA5" w:rsidRDefault="00FF7905" w:rsidP="00BE7679">
            <w:pPr>
              <w:ind w:left="85" w:right="63"/>
            </w:pPr>
            <w:r w:rsidRPr="007A710F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</w:tr>
      <w:tr w:rsidR="00FF7905" w:rsidRPr="00203FA5" w14:paraId="32AF8C23" w14:textId="77777777" w:rsidTr="00690219">
        <w:trPr>
          <w:tblCellSpacing w:w="0" w:type="dxa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8419E1" w14:textId="77777777" w:rsidR="00FF7905" w:rsidRDefault="00FF7905" w:rsidP="00690219">
            <w:pPr>
              <w:jc w:val="center"/>
            </w:pPr>
            <w:r>
              <w:t>5</w:t>
            </w: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E1B2DD" w14:textId="77777777" w:rsidR="00FF7905" w:rsidRPr="00C61353" w:rsidRDefault="00FF7905" w:rsidP="00690219">
            <w:pPr>
              <w:pStyle w:val="ConsPlusNormal"/>
              <w:ind w:right="131" w:firstLine="119"/>
              <w:jc w:val="both"/>
              <w:rPr>
                <w:szCs w:val="24"/>
              </w:rPr>
            </w:pPr>
            <w:r w:rsidRPr="00C61353">
              <w:rPr>
                <w:szCs w:val="24"/>
              </w:rPr>
              <w:t>Консультирование.</w:t>
            </w:r>
          </w:p>
          <w:p w14:paraId="3497B84E" w14:textId="77777777" w:rsidR="00FF7905" w:rsidRPr="007C56BE" w:rsidRDefault="00FF7905" w:rsidP="00690219">
            <w:pPr>
              <w:ind w:left="85" w:right="63"/>
              <w:jc w:val="both"/>
            </w:pPr>
            <w:r w:rsidRPr="00C61353"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865118" w14:textId="77777777" w:rsidR="00FF7905" w:rsidRDefault="00B33A24" w:rsidP="00BE7679">
            <w:pPr>
              <w:ind w:left="85" w:right="63"/>
            </w:pPr>
            <w:r>
              <w:t>Глава администрации Даровского городского поселения Даровского района Кировской области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E1C782" w14:textId="77777777" w:rsidR="00FF7905" w:rsidRDefault="00FF7905" w:rsidP="00BE7679">
            <w:pPr>
              <w:ind w:left="85" w:right="63"/>
            </w:pPr>
            <w:r w:rsidRPr="007A710F">
              <w:t>Постоянно по обращениям контролируемых лиц и их представителей</w:t>
            </w:r>
          </w:p>
        </w:tc>
      </w:tr>
      <w:tr w:rsidR="00FF7905" w:rsidRPr="00203FA5" w14:paraId="7ED9A499" w14:textId="77777777" w:rsidTr="00690219">
        <w:trPr>
          <w:tblCellSpacing w:w="0" w:type="dxa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9FE040" w14:textId="77777777" w:rsidR="00FF7905" w:rsidRDefault="00FF7905" w:rsidP="00690219">
            <w:pPr>
              <w:jc w:val="center"/>
            </w:pPr>
            <w:r>
              <w:t>6</w:t>
            </w: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6AC04D" w14:textId="77777777" w:rsidR="00FF7905" w:rsidRPr="007D600C" w:rsidRDefault="00FF7905" w:rsidP="00690219">
            <w:pPr>
              <w:ind w:left="85" w:right="63"/>
              <w:jc w:val="both"/>
              <w:rPr>
                <w:color w:val="333333"/>
              </w:rPr>
            </w:pPr>
            <w:r w:rsidRPr="007A710F">
              <w:t>Профилактический визит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604DFF" w14:textId="77777777" w:rsidR="00FF7905" w:rsidRDefault="00B33A24" w:rsidP="00BE7679">
            <w:pPr>
              <w:ind w:left="85" w:right="63"/>
            </w:pPr>
            <w:r>
              <w:t xml:space="preserve">Глава администрации Даровского городского поселения Даровского района Кировской области 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9D0B92" w14:textId="77777777" w:rsidR="00FF7905" w:rsidRPr="007A710F" w:rsidRDefault="00FF7905" w:rsidP="00BE7679">
            <w:pPr>
              <w:shd w:val="clear" w:color="auto" w:fill="FFFFFF"/>
            </w:pPr>
            <w:r w:rsidRPr="007A710F">
              <w:t xml:space="preserve">Один раз в год </w:t>
            </w:r>
          </w:p>
          <w:p w14:paraId="25D1DB5F" w14:textId="77777777" w:rsidR="00FF7905" w:rsidRDefault="00FF7905" w:rsidP="00BE7679">
            <w:pPr>
              <w:ind w:left="85" w:right="63"/>
            </w:pPr>
          </w:p>
        </w:tc>
      </w:tr>
    </w:tbl>
    <w:p w14:paraId="7E8C80A8" w14:textId="77777777" w:rsidR="00FF7905" w:rsidRDefault="00FF7905" w:rsidP="00FF7905">
      <w:pPr>
        <w:jc w:val="right"/>
        <w:rPr>
          <w:sz w:val="28"/>
          <w:szCs w:val="28"/>
        </w:rPr>
      </w:pPr>
    </w:p>
    <w:p w14:paraId="6F30AFA1" w14:textId="77777777" w:rsidR="00FF7905" w:rsidRPr="00203FA5" w:rsidRDefault="00B33A24" w:rsidP="00FF7905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F7905" w:rsidRPr="00203FA5">
        <w:rPr>
          <w:sz w:val="28"/>
          <w:szCs w:val="28"/>
        </w:rPr>
        <w:lastRenderedPageBreak/>
        <w:t>Приложение</w:t>
      </w:r>
      <w:r w:rsidR="00FF7905">
        <w:rPr>
          <w:sz w:val="28"/>
          <w:szCs w:val="28"/>
        </w:rPr>
        <w:t xml:space="preserve"> №</w:t>
      </w:r>
      <w:r w:rsidR="00FF7905" w:rsidRPr="00203FA5">
        <w:rPr>
          <w:sz w:val="28"/>
          <w:szCs w:val="28"/>
        </w:rPr>
        <w:t xml:space="preserve"> 2</w:t>
      </w:r>
    </w:p>
    <w:p w14:paraId="39CEA468" w14:textId="77777777" w:rsidR="00FF7905" w:rsidRPr="00203FA5" w:rsidRDefault="00FF7905" w:rsidP="00FF7905">
      <w:pPr>
        <w:jc w:val="right"/>
        <w:rPr>
          <w:sz w:val="28"/>
          <w:szCs w:val="28"/>
        </w:rPr>
      </w:pPr>
    </w:p>
    <w:p w14:paraId="4785F96E" w14:textId="77777777" w:rsidR="00FF7905" w:rsidRPr="00203FA5" w:rsidRDefault="00FF7905" w:rsidP="00FF7905">
      <w:pPr>
        <w:suppressAutoHyphens/>
        <w:autoSpaceDN w:val="0"/>
        <w:jc w:val="right"/>
        <w:textAlignment w:val="baseline"/>
        <w:rPr>
          <w:b/>
          <w:sz w:val="28"/>
          <w:szCs w:val="28"/>
        </w:rPr>
      </w:pPr>
      <w:r w:rsidRPr="00203FA5">
        <w:rPr>
          <w:sz w:val="28"/>
          <w:szCs w:val="28"/>
        </w:rPr>
        <w:t>к Программе</w:t>
      </w:r>
    </w:p>
    <w:p w14:paraId="79BECE05" w14:textId="77777777" w:rsidR="00FF7905" w:rsidRPr="00203FA5" w:rsidRDefault="00FF7905" w:rsidP="00FF7905">
      <w:pPr>
        <w:suppressAutoHyphens/>
        <w:autoSpaceDN w:val="0"/>
        <w:spacing w:before="720"/>
        <w:jc w:val="center"/>
        <w:textAlignment w:val="baseline"/>
        <w:rPr>
          <w:b/>
          <w:sz w:val="28"/>
          <w:szCs w:val="28"/>
        </w:rPr>
      </w:pPr>
      <w:r w:rsidRPr="00203FA5">
        <w:rPr>
          <w:b/>
          <w:sz w:val="28"/>
          <w:szCs w:val="28"/>
        </w:rPr>
        <w:t>ПРОЕКТ ПЛАНА</w:t>
      </w:r>
    </w:p>
    <w:p w14:paraId="27F28696" w14:textId="77777777" w:rsidR="00FF7905" w:rsidRDefault="00FF7905" w:rsidP="00FF7905">
      <w:pPr>
        <w:suppressAutoHyphens/>
        <w:autoSpaceDN w:val="0"/>
        <w:jc w:val="center"/>
        <w:textAlignment w:val="baseline"/>
        <w:rPr>
          <w:b/>
          <w:sz w:val="28"/>
          <w:szCs w:val="28"/>
        </w:rPr>
      </w:pPr>
      <w:r w:rsidRPr="00203FA5">
        <w:rPr>
          <w:b/>
          <w:sz w:val="28"/>
          <w:szCs w:val="28"/>
        </w:rPr>
        <w:t>профилактических мероприятий на плановый период 202</w:t>
      </w:r>
      <w:r w:rsidR="00BE7679">
        <w:rPr>
          <w:b/>
          <w:sz w:val="28"/>
          <w:szCs w:val="28"/>
        </w:rPr>
        <w:t>5</w:t>
      </w:r>
      <w:r w:rsidRPr="00203FA5">
        <w:rPr>
          <w:b/>
          <w:sz w:val="28"/>
          <w:szCs w:val="28"/>
        </w:rPr>
        <w:t xml:space="preserve"> </w:t>
      </w:r>
      <w:r w:rsidR="00781771">
        <w:rPr>
          <w:b/>
          <w:sz w:val="28"/>
          <w:szCs w:val="28"/>
        </w:rPr>
        <w:t>год</w:t>
      </w:r>
    </w:p>
    <w:p w14:paraId="1E21EA35" w14:textId="77777777" w:rsidR="00FF7905" w:rsidRDefault="00FF7905" w:rsidP="00FF7905">
      <w:pPr>
        <w:suppressAutoHyphens/>
        <w:autoSpaceDN w:val="0"/>
        <w:jc w:val="center"/>
        <w:textAlignment w:val="baseline"/>
        <w:rPr>
          <w:b/>
          <w:sz w:val="28"/>
          <w:szCs w:val="28"/>
        </w:rPr>
      </w:pPr>
    </w:p>
    <w:tbl>
      <w:tblPr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3808"/>
        <w:gridCol w:w="2626"/>
        <w:gridCol w:w="2476"/>
      </w:tblGrid>
      <w:tr w:rsidR="00FF7905" w:rsidRPr="00203FA5" w14:paraId="56B461D2" w14:textId="77777777" w:rsidTr="00690219">
        <w:trPr>
          <w:tblCellSpacing w:w="0" w:type="dxa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22B232" w14:textId="77777777" w:rsidR="00FF7905" w:rsidRPr="00203FA5" w:rsidRDefault="00FF7905" w:rsidP="00690219">
            <w:pPr>
              <w:jc w:val="center"/>
            </w:pPr>
            <w:r w:rsidRPr="00203FA5">
              <w:t>№ п/п</w:t>
            </w: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1AF1D1" w14:textId="77777777" w:rsidR="00FF7905" w:rsidRPr="00203FA5" w:rsidRDefault="00FF7905" w:rsidP="00690219">
            <w:pPr>
              <w:jc w:val="center"/>
            </w:pPr>
            <w:r w:rsidRPr="00203FA5">
              <w:t>Наименование мероприятия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BBCDF8" w14:textId="77777777" w:rsidR="00FF7905" w:rsidRPr="00203FA5" w:rsidRDefault="00FF7905" w:rsidP="00690219">
            <w:pPr>
              <w:jc w:val="center"/>
            </w:pPr>
            <w:r w:rsidRPr="00203FA5">
              <w:t>Ответственный исполнитель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D98446" w14:textId="77777777" w:rsidR="00FF7905" w:rsidRPr="00203FA5" w:rsidRDefault="00FF7905" w:rsidP="00690219">
            <w:pPr>
              <w:jc w:val="center"/>
            </w:pPr>
            <w:r w:rsidRPr="00203FA5">
              <w:t>Срок исполнения</w:t>
            </w:r>
          </w:p>
        </w:tc>
      </w:tr>
      <w:tr w:rsidR="00FF7905" w:rsidRPr="00203FA5" w14:paraId="57AEFAB9" w14:textId="77777777" w:rsidTr="00690219">
        <w:trPr>
          <w:trHeight w:val="3396"/>
          <w:tblCellSpacing w:w="0" w:type="dxa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19A0CF" w14:textId="77777777" w:rsidR="00FF7905" w:rsidRPr="00203FA5" w:rsidRDefault="00FF7905" w:rsidP="00690219">
            <w:pPr>
              <w:jc w:val="center"/>
            </w:pPr>
            <w:r w:rsidRPr="00203FA5">
              <w:t>1</w:t>
            </w: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3B1824" w14:textId="77777777" w:rsidR="00FF7905" w:rsidRPr="00203FA5" w:rsidRDefault="00FF7905" w:rsidP="00BE7679">
            <w:pPr>
              <w:autoSpaceDE w:val="0"/>
              <w:autoSpaceDN w:val="0"/>
              <w:adjustRightInd w:val="0"/>
              <w:ind w:left="85" w:right="63"/>
            </w:pPr>
            <w:r w:rsidRPr="00203FA5">
              <w:t xml:space="preserve">Размещение и поддержание в актуальном состоянии на официальном сайте </w:t>
            </w:r>
            <w:r w:rsidR="00B33A24">
              <w:t>Даро</w:t>
            </w:r>
            <w:r>
              <w:t xml:space="preserve">вского </w:t>
            </w:r>
            <w:r w:rsidRPr="00203FA5">
              <w:t xml:space="preserve">района в сети "Интернет" </w:t>
            </w:r>
            <w:hyperlink r:id="rId9" w:history="1">
              <w:r w:rsidRPr="00203FA5">
                <w:t>перечня</w:t>
              </w:r>
            </w:hyperlink>
            <w:r w:rsidRPr="00203FA5">
              <w:t xml:space="preserve">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предметом, муниципального контроля, а также текстов соответствующих нормативных правовых актов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19E8FC" w14:textId="77777777" w:rsidR="00FF7905" w:rsidRPr="00203FA5" w:rsidRDefault="00FF7905" w:rsidP="00BE7679">
            <w:pPr>
              <w:ind w:left="85" w:right="63"/>
            </w:pPr>
            <w:r>
              <w:t xml:space="preserve">Специалист </w:t>
            </w:r>
            <w:r w:rsidR="00B33A24">
              <w:t>администрации Даровского городского поселения Даровского района Кировской области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0BBF19" w14:textId="77777777" w:rsidR="00FF7905" w:rsidRPr="00203FA5" w:rsidRDefault="00FF7905" w:rsidP="00BE7679">
            <w:pPr>
              <w:ind w:left="85" w:right="63"/>
            </w:pPr>
            <w:r w:rsidRPr="00203FA5"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</w:tr>
      <w:tr w:rsidR="00FF7905" w:rsidRPr="00203FA5" w14:paraId="19A6B9E1" w14:textId="77777777" w:rsidTr="00690219">
        <w:trPr>
          <w:tblCellSpacing w:w="0" w:type="dxa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D56079" w14:textId="77777777" w:rsidR="00FF7905" w:rsidRPr="00203FA5" w:rsidRDefault="00FF7905" w:rsidP="00690219">
            <w:pPr>
              <w:jc w:val="center"/>
            </w:pPr>
            <w:r w:rsidRPr="00203FA5">
              <w:t>2</w:t>
            </w: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E2F6EC" w14:textId="77777777" w:rsidR="00FF7905" w:rsidRPr="00203FA5" w:rsidRDefault="00FF7905" w:rsidP="00BE7679">
            <w:pPr>
              <w:autoSpaceDE w:val="0"/>
              <w:autoSpaceDN w:val="0"/>
              <w:adjustRightInd w:val="0"/>
              <w:ind w:left="85" w:right="63"/>
            </w:pPr>
            <w:r w:rsidRPr="00203FA5">
              <w:t>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разъяснительной работы в средствах массовой информации и иными способами.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27840A" w14:textId="77777777" w:rsidR="00FF7905" w:rsidRPr="00203FA5" w:rsidRDefault="00B33A24" w:rsidP="00BE7679">
            <w:pPr>
              <w:ind w:left="85" w:right="63"/>
            </w:pPr>
            <w:r>
              <w:t>Глава администрации Даровского городского поселения Даровского района Кировской области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015856" w14:textId="77777777" w:rsidR="00FF7905" w:rsidRPr="00203FA5" w:rsidRDefault="00FF7905" w:rsidP="00BE7679">
            <w:pPr>
              <w:ind w:left="85" w:right="63"/>
            </w:pPr>
            <w:r w:rsidRPr="00203FA5">
              <w:t>в течение года (по мере необходимости)</w:t>
            </w:r>
          </w:p>
        </w:tc>
      </w:tr>
      <w:tr w:rsidR="00FF7905" w:rsidRPr="00203FA5" w14:paraId="3554D155" w14:textId="77777777" w:rsidTr="00690219">
        <w:trPr>
          <w:tblCellSpacing w:w="0" w:type="dxa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35B007" w14:textId="77777777" w:rsidR="00FF7905" w:rsidRPr="00203FA5" w:rsidRDefault="00FF7905" w:rsidP="00690219">
            <w:pPr>
              <w:jc w:val="center"/>
            </w:pPr>
            <w:r>
              <w:t>3</w:t>
            </w: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AEB45E" w14:textId="77777777" w:rsidR="00FF7905" w:rsidRPr="00C61353" w:rsidRDefault="00FF7905" w:rsidP="00BE7679">
            <w:pPr>
              <w:pStyle w:val="ConsPlusNormal"/>
              <w:ind w:right="131" w:firstLine="119"/>
              <w:rPr>
                <w:szCs w:val="24"/>
              </w:rPr>
            </w:pPr>
            <w:r w:rsidRPr="00C61353">
              <w:rPr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234A39FD" w14:textId="77777777" w:rsidR="00FF7905" w:rsidRPr="00203FA5" w:rsidRDefault="00FF7905" w:rsidP="00781771">
            <w:pPr>
              <w:pStyle w:val="ConsPlusNormal"/>
              <w:ind w:right="131" w:firstLine="119"/>
            </w:pPr>
            <w:r w:rsidRPr="00C61353">
              <w:rPr>
                <w:szCs w:val="24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</w:t>
            </w:r>
            <w:r w:rsidRPr="00C61353">
              <w:rPr>
                <w:szCs w:val="24"/>
              </w:rPr>
              <w:lastRenderedPageBreak/>
              <w:t>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9F6F75" w14:textId="77777777" w:rsidR="00FF7905" w:rsidRDefault="00B33A24" w:rsidP="00BE7679">
            <w:pPr>
              <w:ind w:left="85" w:right="63"/>
            </w:pPr>
            <w:r>
              <w:lastRenderedPageBreak/>
              <w:t>Глава администрации Даровского городского поселения Даровского района Кировской области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83BF76" w14:textId="77777777" w:rsidR="00FF7905" w:rsidRPr="00203FA5" w:rsidRDefault="00FF7905" w:rsidP="00BE7679">
            <w:pPr>
              <w:ind w:left="85" w:right="63"/>
            </w:pPr>
            <w:r>
              <w:t>Ежегодно не позднее 30 января года следующего за годом обобщения правоприменительной практики</w:t>
            </w:r>
          </w:p>
        </w:tc>
      </w:tr>
      <w:tr w:rsidR="00FF7905" w:rsidRPr="00203FA5" w14:paraId="5524C66C" w14:textId="77777777" w:rsidTr="00690219">
        <w:trPr>
          <w:tblCellSpacing w:w="0" w:type="dxa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EF7DF4" w14:textId="77777777" w:rsidR="00FF7905" w:rsidRPr="00203FA5" w:rsidRDefault="00FF7905" w:rsidP="00690219">
            <w:pPr>
              <w:jc w:val="center"/>
            </w:pPr>
            <w:r>
              <w:t>4</w:t>
            </w: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BFA57A" w14:textId="77777777" w:rsidR="00FF7905" w:rsidRPr="00C61353" w:rsidRDefault="00FF7905" w:rsidP="00BE7679">
            <w:pPr>
              <w:pStyle w:val="ConsPlusNormal"/>
              <w:ind w:right="131" w:firstLine="119"/>
              <w:rPr>
                <w:szCs w:val="24"/>
              </w:rPr>
            </w:pPr>
            <w:r w:rsidRPr="00C61353">
              <w:rPr>
                <w:szCs w:val="24"/>
              </w:rPr>
              <w:t>Объявление предостережения</w:t>
            </w:r>
          </w:p>
          <w:p w14:paraId="723BF6C2" w14:textId="77777777" w:rsidR="00FF7905" w:rsidRPr="007C56BE" w:rsidRDefault="00FF7905" w:rsidP="00781771">
            <w:pPr>
              <w:pStyle w:val="ConsPlusNormal"/>
              <w:ind w:right="131"/>
            </w:pPr>
            <w:r w:rsidRPr="00C61353">
              <w:rPr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766E96" w14:textId="77777777" w:rsidR="00FF7905" w:rsidRPr="00203FA5" w:rsidRDefault="00B33A24" w:rsidP="00BE7679">
            <w:pPr>
              <w:ind w:left="85" w:right="63"/>
            </w:pPr>
            <w:r>
              <w:t>Глава администрации Даровского городского поселения Даровского района Кировской области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7D1894" w14:textId="77777777" w:rsidR="00FF7905" w:rsidRPr="00203FA5" w:rsidRDefault="00FF7905" w:rsidP="00BE7679">
            <w:pPr>
              <w:ind w:left="85" w:right="63"/>
            </w:pPr>
            <w:r w:rsidRPr="007A710F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</w:tr>
      <w:tr w:rsidR="00FF7905" w:rsidRPr="00203FA5" w14:paraId="7223F568" w14:textId="77777777" w:rsidTr="00690219">
        <w:trPr>
          <w:tblCellSpacing w:w="0" w:type="dxa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DD0EAC" w14:textId="77777777" w:rsidR="00FF7905" w:rsidRDefault="00FF7905" w:rsidP="00690219">
            <w:pPr>
              <w:jc w:val="center"/>
            </w:pPr>
            <w:r>
              <w:t>5</w:t>
            </w: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88DCD7" w14:textId="77777777" w:rsidR="00FF7905" w:rsidRPr="00C61353" w:rsidRDefault="00FF7905" w:rsidP="00BE7679">
            <w:pPr>
              <w:pStyle w:val="ConsPlusNormal"/>
              <w:ind w:right="131" w:firstLine="119"/>
              <w:rPr>
                <w:szCs w:val="24"/>
              </w:rPr>
            </w:pPr>
            <w:r w:rsidRPr="00C61353">
              <w:rPr>
                <w:szCs w:val="24"/>
              </w:rPr>
              <w:t>Консультирование.</w:t>
            </w:r>
          </w:p>
          <w:p w14:paraId="7A8CDD6C" w14:textId="77777777" w:rsidR="00FF7905" w:rsidRPr="007C56BE" w:rsidRDefault="00FF7905" w:rsidP="00BE7679">
            <w:pPr>
              <w:ind w:left="85" w:right="63"/>
            </w:pPr>
            <w:r w:rsidRPr="00C61353"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1776B8" w14:textId="77777777" w:rsidR="00FF7905" w:rsidRDefault="00B33A24" w:rsidP="00BE7679">
            <w:pPr>
              <w:ind w:left="85" w:right="63"/>
            </w:pPr>
            <w:r>
              <w:t>Глава администрации Даровского городского поселения Даровского района Кировской области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3220DF" w14:textId="77777777" w:rsidR="00FF7905" w:rsidRDefault="00FF7905" w:rsidP="00BE7679">
            <w:pPr>
              <w:ind w:left="85" w:right="63"/>
            </w:pPr>
            <w:r w:rsidRPr="007A710F">
              <w:t>Постоянно  по обращениям контролируемых лиц и их представителей</w:t>
            </w:r>
          </w:p>
        </w:tc>
      </w:tr>
      <w:tr w:rsidR="00FF7905" w:rsidRPr="00203FA5" w14:paraId="60123B09" w14:textId="77777777" w:rsidTr="00690219">
        <w:trPr>
          <w:tblCellSpacing w:w="0" w:type="dxa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8A9449" w14:textId="77777777" w:rsidR="00FF7905" w:rsidRDefault="00FF7905" w:rsidP="00690219">
            <w:pPr>
              <w:jc w:val="center"/>
            </w:pPr>
            <w:r>
              <w:t>6</w:t>
            </w: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6797F4" w14:textId="77777777" w:rsidR="00FF7905" w:rsidRPr="007D600C" w:rsidRDefault="00FF7905" w:rsidP="00BE7679">
            <w:pPr>
              <w:ind w:left="85" w:right="63"/>
              <w:rPr>
                <w:color w:val="333333"/>
              </w:rPr>
            </w:pPr>
            <w:r w:rsidRPr="007A710F">
              <w:t>Профилактический визит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3D208A" w14:textId="77777777" w:rsidR="00FF7905" w:rsidRDefault="00B33A24" w:rsidP="00BE7679">
            <w:pPr>
              <w:ind w:left="85" w:right="63"/>
            </w:pPr>
            <w:r>
              <w:t>Глава администрации Даровского городского поселения Даровского района Кировской области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16311D" w14:textId="77777777" w:rsidR="00FF7905" w:rsidRPr="007A710F" w:rsidRDefault="00FF7905" w:rsidP="00BE7679">
            <w:pPr>
              <w:shd w:val="clear" w:color="auto" w:fill="FFFFFF"/>
            </w:pPr>
            <w:r w:rsidRPr="007A710F">
              <w:t xml:space="preserve">Один раз в год </w:t>
            </w:r>
          </w:p>
          <w:p w14:paraId="4E66FD5A" w14:textId="77777777" w:rsidR="00FF7905" w:rsidRDefault="00FF7905" w:rsidP="00BE7679">
            <w:pPr>
              <w:ind w:left="85" w:right="63"/>
            </w:pPr>
          </w:p>
        </w:tc>
      </w:tr>
    </w:tbl>
    <w:p w14:paraId="366FC434" w14:textId="77777777" w:rsidR="00FF7905" w:rsidRDefault="00FF7905" w:rsidP="00FF7905">
      <w:pPr>
        <w:jc w:val="right"/>
        <w:rPr>
          <w:sz w:val="28"/>
          <w:szCs w:val="28"/>
        </w:rPr>
      </w:pPr>
    </w:p>
    <w:p w14:paraId="78C6C2FF" w14:textId="77777777" w:rsidR="00FF7905" w:rsidRPr="00CD77DC" w:rsidRDefault="00FF7905" w:rsidP="00FF7905">
      <w:pPr>
        <w:rPr>
          <w:sz w:val="28"/>
          <w:szCs w:val="28"/>
        </w:rPr>
      </w:pPr>
    </w:p>
    <w:p w14:paraId="7C33B51B" w14:textId="77777777" w:rsidR="00FF7905" w:rsidRPr="00CD77DC" w:rsidRDefault="00FF7905" w:rsidP="00FF7905">
      <w:pPr>
        <w:rPr>
          <w:sz w:val="28"/>
          <w:szCs w:val="28"/>
        </w:rPr>
      </w:pPr>
    </w:p>
    <w:p w14:paraId="66B7D267" w14:textId="77777777" w:rsidR="00FF7905" w:rsidRPr="00CD77DC" w:rsidRDefault="00FF7905" w:rsidP="00FF7905">
      <w:pPr>
        <w:rPr>
          <w:sz w:val="28"/>
          <w:szCs w:val="28"/>
        </w:rPr>
      </w:pPr>
    </w:p>
    <w:p w14:paraId="350FB487" w14:textId="77777777" w:rsidR="00FF7905" w:rsidRPr="00CD77DC" w:rsidRDefault="00FF7905" w:rsidP="00FF7905">
      <w:pPr>
        <w:rPr>
          <w:sz w:val="28"/>
          <w:szCs w:val="28"/>
        </w:rPr>
      </w:pPr>
    </w:p>
    <w:p w14:paraId="368D633B" w14:textId="77777777" w:rsidR="00FF7905" w:rsidRPr="00CD77DC" w:rsidRDefault="00FF7905" w:rsidP="00FF7905">
      <w:pPr>
        <w:rPr>
          <w:sz w:val="28"/>
          <w:szCs w:val="28"/>
        </w:rPr>
      </w:pPr>
    </w:p>
    <w:p w14:paraId="69248D25" w14:textId="77777777" w:rsidR="00FF7905" w:rsidRPr="00CD77DC" w:rsidRDefault="00FF7905" w:rsidP="00FF7905">
      <w:pPr>
        <w:rPr>
          <w:sz w:val="28"/>
          <w:szCs w:val="28"/>
        </w:rPr>
      </w:pPr>
    </w:p>
    <w:p w14:paraId="3A47C5EB" w14:textId="77777777" w:rsidR="00FF7905" w:rsidRPr="00203FA5" w:rsidRDefault="00B33A24" w:rsidP="00B33A24">
      <w:pPr>
        <w:ind w:left="7080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</w:t>
      </w:r>
      <w:r w:rsidR="00FF7905" w:rsidRPr="00203FA5">
        <w:rPr>
          <w:sz w:val="28"/>
          <w:szCs w:val="28"/>
        </w:rPr>
        <w:t>Приложение</w:t>
      </w:r>
      <w:r w:rsidR="00FF7905">
        <w:rPr>
          <w:sz w:val="28"/>
          <w:szCs w:val="28"/>
        </w:rPr>
        <w:t xml:space="preserve"> №</w:t>
      </w:r>
      <w:r w:rsidR="00FF7905" w:rsidRPr="00203FA5">
        <w:rPr>
          <w:sz w:val="28"/>
          <w:szCs w:val="28"/>
        </w:rPr>
        <w:t xml:space="preserve"> </w:t>
      </w:r>
      <w:r w:rsidR="00FF7905">
        <w:rPr>
          <w:sz w:val="28"/>
          <w:szCs w:val="28"/>
        </w:rPr>
        <w:t>3</w:t>
      </w:r>
    </w:p>
    <w:p w14:paraId="6E809D6A" w14:textId="77777777" w:rsidR="00FF7905" w:rsidRPr="00203FA5" w:rsidRDefault="00FF7905" w:rsidP="00FF7905">
      <w:pPr>
        <w:jc w:val="right"/>
        <w:rPr>
          <w:sz w:val="28"/>
          <w:szCs w:val="28"/>
        </w:rPr>
      </w:pPr>
    </w:p>
    <w:p w14:paraId="5723CB91" w14:textId="77777777" w:rsidR="00FF7905" w:rsidRPr="00203FA5" w:rsidRDefault="00FF7905" w:rsidP="00FF7905">
      <w:pPr>
        <w:suppressAutoHyphens/>
        <w:autoSpaceDN w:val="0"/>
        <w:jc w:val="right"/>
        <w:textAlignment w:val="baseline"/>
        <w:rPr>
          <w:b/>
          <w:sz w:val="28"/>
          <w:szCs w:val="28"/>
        </w:rPr>
      </w:pPr>
      <w:r w:rsidRPr="00203FA5">
        <w:rPr>
          <w:sz w:val="28"/>
          <w:szCs w:val="28"/>
        </w:rPr>
        <w:t>к Программе</w:t>
      </w:r>
    </w:p>
    <w:p w14:paraId="13454E6C" w14:textId="77777777" w:rsidR="00FF7905" w:rsidRDefault="00FF7905" w:rsidP="00FF7905">
      <w:pPr>
        <w:ind w:firstLine="708"/>
        <w:jc w:val="right"/>
        <w:rPr>
          <w:sz w:val="28"/>
          <w:szCs w:val="28"/>
        </w:rPr>
      </w:pPr>
    </w:p>
    <w:p w14:paraId="64DE496B" w14:textId="77777777" w:rsidR="00FF7905" w:rsidRPr="00CD77DC" w:rsidRDefault="00FF7905" w:rsidP="00FF7905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CD77DC">
        <w:rPr>
          <w:b/>
          <w:color w:val="000000"/>
          <w:sz w:val="28"/>
          <w:szCs w:val="28"/>
          <w:shd w:val="clear" w:color="auto" w:fill="FFFFFF"/>
        </w:rPr>
        <w:t>Показатели результативности и эффективности Программы</w:t>
      </w:r>
    </w:p>
    <w:p w14:paraId="3EB372F3" w14:textId="77777777" w:rsidR="00FF7905" w:rsidRDefault="00FF7905" w:rsidP="00FF7905">
      <w:pPr>
        <w:ind w:firstLine="567"/>
        <w:jc w:val="center"/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FF7905" w:rsidRPr="008418A5" w14:paraId="493BD476" w14:textId="77777777" w:rsidTr="00A16D12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4DAF65" w14:textId="77777777" w:rsidR="00FF7905" w:rsidRPr="00A16D12" w:rsidRDefault="00FF7905" w:rsidP="00690219">
            <w:pPr>
              <w:jc w:val="center"/>
            </w:pPr>
            <w:r w:rsidRPr="00A16D12">
              <w:t>№</w:t>
            </w:r>
          </w:p>
          <w:p w14:paraId="104E6460" w14:textId="77777777" w:rsidR="00FF7905" w:rsidRPr="00A16D12" w:rsidRDefault="00FF7905" w:rsidP="00690219">
            <w:pPr>
              <w:jc w:val="center"/>
            </w:pPr>
            <w:r w:rsidRPr="00A16D12"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6D7092" w14:textId="77777777" w:rsidR="00FF7905" w:rsidRPr="00A16D12" w:rsidRDefault="00FF7905" w:rsidP="00A16D12">
            <w:pPr>
              <w:jc w:val="center"/>
            </w:pPr>
            <w:r w:rsidRPr="00A16D12"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465A2" w14:textId="77777777" w:rsidR="00FF7905" w:rsidRPr="00A16D12" w:rsidRDefault="00FF7905" w:rsidP="00A16D12">
            <w:pPr>
              <w:jc w:val="center"/>
            </w:pPr>
            <w:r w:rsidRPr="00A16D12">
              <w:t>Величина</w:t>
            </w:r>
          </w:p>
        </w:tc>
      </w:tr>
      <w:tr w:rsidR="00FF7905" w:rsidRPr="00CD77DC" w14:paraId="1767D7DB" w14:textId="77777777" w:rsidTr="00A16D12">
        <w:trPr>
          <w:trHeight w:hRule="exact" w:val="22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52A031" w14:textId="77777777" w:rsidR="00FF7905" w:rsidRPr="00CD77DC" w:rsidRDefault="00FF7905" w:rsidP="00A16D12">
            <w:pPr>
              <w:ind w:firstLine="567"/>
              <w:jc w:val="center"/>
            </w:pPr>
            <w:r w:rsidRPr="00CD77DC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D82BCD" w14:textId="77777777" w:rsidR="00FF7905" w:rsidRPr="00CD77DC" w:rsidRDefault="00FF7905" w:rsidP="00BE7679">
            <w:pPr>
              <w:pStyle w:val="ConsPlusNormal"/>
              <w:ind w:left="119" w:right="111" w:firstLine="119"/>
            </w:pPr>
            <w:r w:rsidRPr="00CD77DC">
              <w:rPr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53390" w14:textId="77777777" w:rsidR="00FF7905" w:rsidRPr="00CD77DC" w:rsidRDefault="00FF7905" w:rsidP="00BE7679">
            <w:pPr>
              <w:jc w:val="center"/>
            </w:pPr>
            <w:r w:rsidRPr="00CD77DC">
              <w:t>100%</w:t>
            </w:r>
          </w:p>
        </w:tc>
      </w:tr>
      <w:tr w:rsidR="00FF7905" w:rsidRPr="00CD77DC" w14:paraId="508D3342" w14:textId="77777777" w:rsidTr="00A16D12">
        <w:trPr>
          <w:trHeight w:hRule="exact" w:val="15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D0BD69" w14:textId="77777777" w:rsidR="00FF7905" w:rsidRPr="00CD77DC" w:rsidRDefault="00FF7905" w:rsidP="00A16D12">
            <w:pPr>
              <w:ind w:firstLine="567"/>
              <w:jc w:val="center"/>
            </w:pPr>
            <w:r w:rsidRPr="00CD77DC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FF183F" w14:textId="77777777" w:rsidR="00FF7905" w:rsidRPr="00CD77DC" w:rsidRDefault="00FF7905" w:rsidP="00BE7679">
            <w:pPr>
              <w:autoSpaceDE w:val="0"/>
              <w:autoSpaceDN w:val="0"/>
              <w:adjustRightInd w:val="0"/>
              <w:ind w:left="119" w:right="111" w:firstLine="119"/>
            </w:pPr>
            <w:r w:rsidRPr="00CD77DC"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  <w:r w:rsidR="00A16D12"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1FE14" w14:textId="77777777" w:rsidR="00FF7905" w:rsidRPr="00CD77DC" w:rsidRDefault="00FF7905" w:rsidP="00BE7679">
            <w:pPr>
              <w:jc w:val="center"/>
            </w:pPr>
            <w:r w:rsidRPr="00CD77DC">
              <w:t>Исполнено / Не исполнено</w:t>
            </w:r>
          </w:p>
        </w:tc>
      </w:tr>
      <w:tr w:rsidR="00FF7905" w:rsidRPr="00CD77DC" w14:paraId="1AF0DF01" w14:textId="77777777" w:rsidTr="00A16D12">
        <w:trPr>
          <w:trHeight w:hRule="exact" w:val="355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F45DB1" w14:textId="77777777" w:rsidR="00FF7905" w:rsidRPr="00CD77DC" w:rsidRDefault="00FF7905" w:rsidP="00A16D1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CD77DC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BB2CA9" w14:textId="77777777" w:rsidR="00FF7905" w:rsidRPr="00CD77DC" w:rsidRDefault="00FF7905" w:rsidP="00BE7679">
            <w:pPr>
              <w:pStyle w:val="ConsPlusNormal"/>
              <w:ind w:left="119" w:right="111" w:firstLine="119"/>
              <w:rPr>
                <w:szCs w:val="24"/>
              </w:rPr>
            </w:pPr>
            <w:r w:rsidRPr="00CD77DC">
              <w:rPr>
                <w:szCs w:val="24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 w:rsidRPr="00CD77DC">
              <w:rPr>
                <w:szCs w:val="24"/>
              </w:rPr>
              <w:t>с  подтвердившимися</w:t>
            </w:r>
            <w:proofErr w:type="gramEnd"/>
            <w:r w:rsidRPr="00CD77DC">
              <w:rPr>
                <w:szCs w:val="24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D35AD" w14:textId="77777777" w:rsidR="00FF7905" w:rsidRPr="00CD77DC" w:rsidRDefault="00FF7905" w:rsidP="00BE7679">
            <w:pPr>
              <w:jc w:val="center"/>
            </w:pPr>
            <w:r w:rsidRPr="00CD77DC">
              <w:t>20% и более</w:t>
            </w:r>
          </w:p>
        </w:tc>
      </w:tr>
      <w:tr w:rsidR="00FF7905" w:rsidRPr="00CD77DC" w14:paraId="580A9405" w14:textId="77777777" w:rsidTr="00A16D12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A7E2D6" w14:textId="77777777" w:rsidR="00FF7905" w:rsidRPr="00CD77DC" w:rsidRDefault="00FF7905" w:rsidP="00A16D12">
            <w:pPr>
              <w:widowControl w:val="0"/>
              <w:spacing w:line="230" w:lineRule="exact"/>
              <w:ind w:left="220"/>
              <w:jc w:val="center"/>
            </w:pPr>
            <w:r w:rsidRPr="00CD77DC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B5EB6F" w14:textId="77777777" w:rsidR="00FF7905" w:rsidRPr="00CD77DC" w:rsidRDefault="00FF7905" w:rsidP="00BE7679">
            <w:pPr>
              <w:widowControl w:val="0"/>
              <w:spacing w:line="274" w:lineRule="exact"/>
              <w:ind w:left="119" w:right="111"/>
            </w:pPr>
            <w:r w:rsidRPr="00CD77DC"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5C3F0" w14:textId="77777777" w:rsidR="00FF7905" w:rsidRPr="00CD77DC" w:rsidRDefault="00FF7905" w:rsidP="00BE7679">
            <w:pPr>
              <w:widowControl w:val="0"/>
              <w:spacing w:line="277" w:lineRule="exact"/>
              <w:jc w:val="center"/>
            </w:pPr>
            <w:r w:rsidRPr="00CD77DC">
              <w:t>100%</w:t>
            </w:r>
          </w:p>
        </w:tc>
      </w:tr>
    </w:tbl>
    <w:p w14:paraId="28DD68BF" w14:textId="77777777" w:rsidR="00F853AB" w:rsidRDefault="00F853AB" w:rsidP="0036175B">
      <w:pPr>
        <w:suppressAutoHyphens/>
        <w:ind w:firstLine="708"/>
        <w:jc w:val="both"/>
        <w:rPr>
          <w:sz w:val="28"/>
          <w:szCs w:val="28"/>
        </w:rPr>
      </w:pPr>
    </w:p>
    <w:p w14:paraId="42D55599" w14:textId="77777777" w:rsidR="00D04129" w:rsidRPr="009938E7" w:rsidRDefault="007558A6" w:rsidP="007558A6">
      <w:pPr>
        <w:jc w:val="center"/>
        <w:rPr>
          <w:sz w:val="28"/>
          <w:szCs w:val="28"/>
        </w:rPr>
      </w:pPr>
      <w:r>
        <w:t>_____________</w:t>
      </w:r>
    </w:p>
    <w:p w14:paraId="0D41ADE5" w14:textId="77777777" w:rsidR="00D04129" w:rsidRDefault="00D04129" w:rsidP="00D04129">
      <w:pPr>
        <w:pStyle w:val="a9"/>
        <w:jc w:val="center"/>
      </w:pPr>
    </w:p>
    <w:sectPr w:rsidR="00D04129" w:rsidSect="00846B41">
      <w:footerReference w:type="default" r:id="rId10"/>
      <w:pgSz w:w="11906" w:h="16838"/>
      <w:pgMar w:top="567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B6999" w14:textId="77777777" w:rsidR="0078163D" w:rsidRDefault="0078163D" w:rsidP="0036175B">
      <w:r>
        <w:separator/>
      </w:r>
    </w:p>
  </w:endnote>
  <w:endnote w:type="continuationSeparator" w:id="0">
    <w:p w14:paraId="270C8F29" w14:textId="77777777" w:rsidR="0078163D" w:rsidRDefault="0078163D" w:rsidP="00361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54306" w14:textId="77777777" w:rsidR="001945AC" w:rsidRPr="00781771" w:rsidRDefault="00781771" w:rsidP="00781771">
    <w:pPr>
      <w:pStyle w:val="a5"/>
      <w:rPr>
        <w:sz w:val="16"/>
        <w:szCs w:val="16"/>
      </w:rPr>
    </w:pPr>
    <w:r w:rsidRPr="00781771">
      <w:rPr>
        <w:sz w:val="16"/>
        <w:szCs w:val="16"/>
        <w:lang w:val="ru-RU"/>
      </w:rPr>
      <w:t>27.09.2023 8:25</w:t>
    </w:r>
    <w:r w:rsidRPr="00781771">
      <w:rPr>
        <w:sz w:val="16"/>
        <w:szCs w:val="16"/>
        <w:lang w:val="ru-RU"/>
      </w:rPr>
      <w:fldChar w:fldCharType="begin"/>
    </w:r>
    <w:r w:rsidRPr="00781771">
      <w:rPr>
        <w:sz w:val="16"/>
        <w:szCs w:val="16"/>
        <w:lang w:val="ru-RU"/>
      </w:rPr>
      <w:instrText xml:space="preserve"> FILENAME  \p  \* MERGEFORMAT </w:instrText>
    </w:r>
    <w:r w:rsidRPr="00781771">
      <w:rPr>
        <w:sz w:val="16"/>
        <w:szCs w:val="16"/>
        <w:lang w:val="ru-RU"/>
      </w:rPr>
      <w:fldChar w:fldCharType="separate"/>
    </w:r>
    <w:r w:rsidRPr="00781771">
      <w:rPr>
        <w:noProof/>
        <w:sz w:val="16"/>
        <w:szCs w:val="16"/>
        <w:lang w:val="ru-RU"/>
      </w:rPr>
      <w:t>D:\Мои документы\Р А С\Муниципальный жилищный контроль и ГЖИ ЕРВК\Мунжилконтр_2021\Программы профилактики рисков\на_2024\2_Программа_блг_2024.docx</w:t>
    </w:r>
    <w:r w:rsidRPr="00781771">
      <w:rPr>
        <w:sz w:val="16"/>
        <w:szCs w:val="16"/>
        <w:lang w:val="ru-R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C8001" w14:textId="77777777" w:rsidR="0078163D" w:rsidRDefault="0078163D" w:rsidP="0036175B">
      <w:r>
        <w:separator/>
      </w:r>
    </w:p>
  </w:footnote>
  <w:footnote w:type="continuationSeparator" w:id="0">
    <w:p w14:paraId="2C36144A" w14:textId="77777777" w:rsidR="0078163D" w:rsidRDefault="0078163D" w:rsidP="00361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31696"/>
    <w:multiLevelType w:val="hybridMultilevel"/>
    <w:tmpl w:val="CFC69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14D9D"/>
    <w:multiLevelType w:val="hybridMultilevel"/>
    <w:tmpl w:val="3E580E44"/>
    <w:lvl w:ilvl="0" w:tplc="B9F20006">
      <w:start w:val="1"/>
      <w:numFmt w:val="decimal"/>
      <w:lvlText w:val="%1)"/>
      <w:lvlJc w:val="left"/>
      <w:pPr>
        <w:ind w:left="927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C50546"/>
    <w:multiLevelType w:val="multilevel"/>
    <w:tmpl w:val="14649E3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" w15:restartNumberingAfterBreak="0">
    <w:nsid w:val="50685F2F"/>
    <w:multiLevelType w:val="hybridMultilevel"/>
    <w:tmpl w:val="4EA817F2"/>
    <w:lvl w:ilvl="0" w:tplc="43CE9ADC">
      <w:start w:val="5"/>
      <w:numFmt w:val="decimal"/>
      <w:lvlText w:val="%1."/>
      <w:lvlJc w:val="left"/>
      <w:pPr>
        <w:ind w:left="1211" w:hanging="360"/>
      </w:pPr>
      <w:rPr>
        <w:rFonts w:cs="Arial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1E36EF3"/>
    <w:multiLevelType w:val="multilevel"/>
    <w:tmpl w:val="6B9E0DA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 w16cid:durableId="1502430541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70437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62780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1056051">
    <w:abstractNumId w:val="2"/>
  </w:num>
  <w:num w:numId="5" w16cid:durableId="843475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75B"/>
    <w:rsid w:val="00000762"/>
    <w:rsid w:val="00025490"/>
    <w:rsid w:val="0008095C"/>
    <w:rsid w:val="00081E65"/>
    <w:rsid w:val="000C22DC"/>
    <w:rsid w:val="000E720B"/>
    <w:rsid w:val="0014627B"/>
    <w:rsid w:val="0015162B"/>
    <w:rsid w:val="00172E2E"/>
    <w:rsid w:val="001945AC"/>
    <w:rsid w:val="001C4C49"/>
    <w:rsid w:val="001F56FB"/>
    <w:rsid w:val="00242490"/>
    <w:rsid w:val="00245EA6"/>
    <w:rsid w:val="00260DAD"/>
    <w:rsid w:val="002704F8"/>
    <w:rsid w:val="00297DCA"/>
    <w:rsid w:val="002C6F5E"/>
    <w:rsid w:val="002E18A1"/>
    <w:rsid w:val="003035A0"/>
    <w:rsid w:val="003546C1"/>
    <w:rsid w:val="0036175B"/>
    <w:rsid w:val="00386691"/>
    <w:rsid w:val="003C23D6"/>
    <w:rsid w:val="003D7F3A"/>
    <w:rsid w:val="003F7447"/>
    <w:rsid w:val="0040703C"/>
    <w:rsid w:val="00443F10"/>
    <w:rsid w:val="004A6280"/>
    <w:rsid w:val="004C249C"/>
    <w:rsid w:val="004E77F9"/>
    <w:rsid w:val="00515E77"/>
    <w:rsid w:val="00532738"/>
    <w:rsid w:val="005E54C3"/>
    <w:rsid w:val="00604B21"/>
    <w:rsid w:val="006319F5"/>
    <w:rsid w:val="00680346"/>
    <w:rsid w:val="00680A97"/>
    <w:rsid w:val="00690219"/>
    <w:rsid w:val="00692A04"/>
    <w:rsid w:val="006D6BE8"/>
    <w:rsid w:val="006E53E7"/>
    <w:rsid w:val="00716136"/>
    <w:rsid w:val="00740D6A"/>
    <w:rsid w:val="00741747"/>
    <w:rsid w:val="007558A6"/>
    <w:rsid w:val="00767B28"/>
    <w:rsid w:val="0078163D"/>
    <w:rsid w:val="00781771"/>
    <w:rsid w:val="008016F3"/>
    <w:rsid w:val="00846B41"/>
    <w:rsid w:val="00885B83"/>
    <w:rsid w:val="008A621C"/>
    <w:rsid w:val="008D5F01"/>
    <w:rsid w:val="009518E7"/>
    <w:rsid w:val="00955C62"/>
    <w:rsid w:val="009647D0"/>
    <w:rsid w:val="009D24A5"/>
    <w:rsid w:val="009D72D3"/>
    <w:rsid w:val="009F6549"/>
    <w:rsid w:val="00A16D12"/>
    <w:rsid w:val="00A27E10"/>
    <w:rsid w:val="00A36F6E"/>
    <w:rsid w:val="00A54763"/>
    <w:rsid w:val="00B03B3B"/>
    <w:rsid w:val="00B24FB1"/>
    <w:rsid w:val="00B33A24"/>
    <w:rsid w:val="00BB41FC"/>
    <w:rsid w:val="00BE7679"/>
    <w:rsid w:val="00C47691"/>
    <w:rsid w:val="00C744B1"/>
    <w:rsid w:val="00C77CCC"/>
    <w:rsid w:val="00D04129"/>
    <w:rsid w:val="00D10EAB"/>
    <w:rsid w:val="00D226DE"/>
    <w:rsid w:val="00D2378A"/>
    <w:rsid w:val="00D40A72"/>
    <w:rsid w:val="00D475E3"/>
    <w:rsid w:val="00D5463F"/>
    <w:rsid w:val="00DA523A"/>
    <w:rsid w:val="00DA6A48"/>
    <w:rsid w:val="00DB779C"/>
    <w:rsid w:val="00DC641F"/>
    <w:rsid w:val="00F01113"/>
    <w:rsid w:val="00F30735"/>
    <w:rsid w:val="00F853AB"/>
    <w:rsid w:val="00FA3D66"/>
    <w:rsid w:val="00FA5B70"/>
    <w:rsid w:val="00FA677D"/>
    <w:rsid w:val="00FD4800"/>
    <w:rsid w:val="00FF50AC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EE4F6"/>
  <w15:docId w15:val="{E002231E-9D75-44A8-9D2D-181A7D50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75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75B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361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6175B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361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6175B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36175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F853AB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D041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link w:val="ConsPlusNormal1"/>
    <w:rsid w:val="00D04129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F56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1F56FB"/>
    <w:rPr>
      <w:rFonts w:ascii="Courier New" w:eastAsia="Times New Roman" w:hAnsi="Courier New"/>
    </w:rPr>
  </w:style>
  <w:style w:type="character" w:customStyle="1" w:styleId="ab">
    <w:name w:val="Абзац списка Знак"/>
    <w:link w:val="ac"/>
    <w:locked/>
    <w:rsid w:val="001F56FB"/>
  </w:style>
  <w:style w:type="paragraph" w:styleId="ac">
    <w:name w:val="List Paragraph"/>
    <w:basedOn w:val="a"/>
    <w:link w:val="ab"/>
    <w:qFormat/>
    <w:rsid w:val="001F56FB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ConsPlusNormal1">
    <w:name w:val="ConsPlusNormal1"/>
    <w:link w:val="ConsPlusNormal"/>
    <w:locked/>
    <w:rsid w:val="001F56FB"/>
    <w:rPr>
      <w:rFonts w:ascii="Times New Roman" w:eastAsia="Times New Roman" w:hAnsi="Times New Roman"/>
      <w:sz w:val="24"/>
      <w:lang w:bidi="ar-SA"/>
    </w:rPr>
  </w:style>
  <w:style w:type="paragraph" w:customStyle="1" w:styleId="1">
    <w:name w:val="НК1"/>
    <w:basedOn w:val="a5"/>
    <w:rsid w:val="001945AC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90D842F30FE523C8063AE4EC176AED132EB42826BA5AC5108A6CB008731477470F7D007DE2ECA112AEF6E40EL1R3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90D842F30FE523C8063AE4EC176AED132EB42826BA5AC5108A6CB008731477470F7D007DE2ECA112AEF6E40EL1R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942A5-0B88-4C70-8BD7-9CE5F3266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1796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12010</CharactersWithSpaces>
  <SharedDoc>false</SharedDoc>
  <HLinks>
    <vt:vector size="12" baseType="variant">
      <vt:variant>
        <vt:i4>327683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consultantplus://offline/ref=BA90D842F30FE523C8063AE4EC176AED132EB42826BA5AC5108A6CB008731477470F7D007DE2ECA112AEF6E40EL1R3H</vt:lpwstr>
      </vt:variant>
      <vt:variant>
        <vt:lpwstr/>
      </vt:variant>
      <vt:variant>
        <vt:i4>327683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consultantplus://offline/ref=BA90D842F30FE523C8063AE4EC176AED132EB42826BA5AC5108A6CB008731477470F7D007DE2ECA112AEF6E40EL1R3H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GKH01</dc:creator>
  <cp:lastModifiedBy>Пользователь</cp:lastModifiedBy>
  <cp:revision>8</cp:revision>
  <cp:lastPrinted>2022-11-09T06:06:00Z</cp:lastPrinted>
  <dcterms:created xsi:type="dcterms:W3CDTF">2022-11-09T06:29:00Z</dcterms:created>
  <dcterms:modified xsi:type="dcterms:W3CDTF">2023-09-29T06:28:00Z</dcterms:modified>
</cp:coreProperties>
</file>