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55" w:rsidRDefault="003E7F55" w:rsidP="003E7F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ДАРОВСКОГО ГОРОДСКОГО ПОСЕЛЕНИЯ</w:t>
      </w:r>
    </w:p>
    <w:p w:rsidR="003E7F55" w:rsidRDefault="003E7F55" w:rsidP="003E7F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РАЙОНА КИРОВСКОЙ ОБЛАСТИ</w:t>
      </w:r>
    </w:p>
    <w:p w:rsidR="003E7F55" w:rsidRPr="007F1CC5" w:rsidRDefault="003E7F55" w:rsidP="003E7F55">
      <w:pPr>
        <w:jc w:val="center"/>
        <w:rPr>
          <w:sz w:val="36"/>
          <w:szCs w:val="36"/>
        </w:rPr>
      </w:pPr>
    </w:p>
    <w:p w:rsidR="003E7F55" w:rsidRDefault="003E7F55" w:rsidP="003E7F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E7F55" w:rsidRPr="00B6700F" w:rsidRDefault="003E7F55" w:rsidP="003E7F55">
      <w:pPr>
        <w:rPr>
          <w:sz w:val="36"/>
          <w:szCs w:val="36"/>
        </w:rPr>
      </w:pPr>
    </w:p>
    <w:p w:rsidR="003E7F55" w:rsidRPr="00D4196E" w:rsidRDefault="00957B55" w:rsidP="003E7F55">
      <w:pPr>
        <w:rPr>
          <w:sz w:val="28"/>
          <w:szCs w:val="28"/>
        </w:rPr>
      </w:pPr>
      <w:r>
        <w:rPr>
          <w:sz w:val="28"/>
          <w:szCs w:val="28"/>
        </w:rPr>
        <w:t>25.03.2025</w:t>
      </w:r>
      <w:r w:rsidR="003E7F55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</w:t>
      </w:r>
      <w:r w:rsidR="00755872">
        <w:rPr>
          <w:sz w:val="28"/>
          <w:szCs w:val="28"/>
        </w:rPr>
        <w:t xml:space="preserve">                     </w:t>
      </w:r>
      <w:bookmarkStart w:id="0" w:name="_GoBack"/>
      <w:bookmarkEnd w:id="0"/>
      <w:r>
        <w:rPr>
          <w:sz w:val="28"/>
          <w:szCs w:val="28"/>
        </w:rPr>
        <w:t xml:space="preserve">         № 114</w:t>
      </w:r>
    </w:p>
    <w:p w:rsidR="003E7F55" w:rsidRPr="00E43CB4" w:rsidRDefault="003E7F55" w:rsidP="003E7F5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Pr="00E43CB4"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43CB4">
        <w:rPr>
          <w:sz w:val="28"/>
          <w:szCs w:val="28"/>
        </w:rPr>
        <w:t>Даровской</w:t>
      </w:r>
      <w:proofErr w:type="spellEnd"/>
    </w:p>
    <w:p w:rsidR="003E7F55" w:rsidRPr="00E43CB4" w:rsidRDefault="003E7F55" w:rsidP="003E7F55">
      <w:pPr>
        <w:jc w:val="center"/>
        <w:rPr>
          <w:sz w:val="48"/>
          <w:szCs w:val="48"/>
        </w:rPr>
      </w:pPr>
    </w:p>
    <w:p w:rsidR="003E7F55" w:rsidRDefault="003E7F55" w:rsidP="003E7F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3E7F55" w:rsidRDefault="003E7F55" w:rsidP="003E7F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городского поселения Даровского района</w:t>
      </w:r>
    </w:p>
    <w:p w:rsidR="003E7F55" w:rsidRDefault="003E7F55" w:rsidP="003E7F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 от 27.09.2019 № 392</w:t>
      </w:r>
    </w:p>
    <w:p w:rsidR="003E7F55" w:rsidRPr="007F1CC5" w:rsidRDefault="003E7F55" w:rsidP="003E7F55">
      <w:pPr>
        <w:jc w:val="center"/>
        <w:rPr>
          <w:sz w:val="48"/>
          <w:szCs w:val="48"/>
        </w:rPr>
      </w:pPr>
    </w:p>
    <w:p w:rsidR="003E7F55" w:rsidRPr="00E43CB4" w:rsidRDefault="003E7F55" w:rsidP="003E7F5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 Порядком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разработки,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и оценки эффективности реализации муниципальных программ 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 </w:t>
      </w:r>
      <w:proofErr w:type="spellStart"/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Даровского района Кировской области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администрации Даровского городског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поселения Даровского района Кировской области  от 16.01.2020 № 02 «О разработке, реализации и оценке эффективности реализации муниципальных программ в муниципальном образовании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 Даровского района Кировской области»,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администрация Даровского городского поселения ПОСТАНОВЛЯЕТ:</w:t>
      </w:r>
      <w:proofErr w:type="gramEnd"/>
    </w:p>
    <w:p w:rsidR="003E7F55" w:rsidRDefault="003E7F55" w:rsidP="003E7F55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изменения в постановление администрации Даровского городского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Даровского района Кировской области от 27.09.2019      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392 «</w:t>
      </w:r>
      <w:r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муниципальной программы «Развитие муниципального управления в Даровском городском поселении Даровского района Кировской области на 2020-2025 годы» </w:t>
      </w:r>
      <w:r w:rsidRPr="0014597F">
        <w:rPr>
          <w:rFonts w:ascii="Times New Roman" w:hAnsi="Times New Roman" w:cs="Times New Roman"/>
          <w:b w:val="0"/>
          <w:bCs w:val="0"/>
          <w:sz w:val="28"/>
          <w:szCs w:val="28"/>
        </w:rPr>
        <w:t>(далее – Программа):</w:t>
      </w:r>
    </w:p>
    <w:p w:rsidR="003E7F55" w:rsidRPr="00382A97" w:rsidRDefault="003E7F55" w:rsidP="003E7F55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1.1. Объемы и источники финансирования  Паспорта Программы изложить в новой редакции:</w:t>
      </w:r>
    </w:p>
    <w:p w:rsidR="003E7F55" w:rsidRPr="00F85E3E" w:rsidRDefault="003E7F55" w:rsidP="003E7F55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Общий объем финансирования муниципальной программы в 2020-2025 годах составит </w:t>
      </w:r>
      <w:r w:rsidR="00957B55">
        <w:rPr>
          <w:rFonts w:ascii="Times New Roman" w:hAnsi="Times New Roman" w:cs="Times New Roman"/>
          <w:b w:val="0"/>
          <w:bCs w:val="0"/>
          <w:sz w:val="28"/>
          <w:szCs w:val="28"/>
        </w:rPr>
        <w:t>96385,55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в том числе средства местного бюджета – </w:t>
      </w:r>
      <w:r w:rsidR="00957B55">
        <w:rPr>
          <w:rFonts w:ascii="Times New Roman" w:hAnsi="Times New Roman" w:cs="Times New Roman"/>
          <w:b w:val="0"/>
          <w:bCs w:val="0"/>
          <w:sz w:val="28"/>
          <w:szCs w:val="28"/>
        </w:rPr>
        <w:t>94292,35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областного –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13,4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федерального –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2079,8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руб.».</w:t>
      </w:r>
    </w:p>
    <w:p w:rsidR="003E7F55" w:rsidRPr="00F85E3E" w:rsidRDefault="003E7F55" w:rsidP="003E7F55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1.2. Раздел 5 Ресурсное обеспечение муниципальной программы изложить в новой редакции:</w:t>
      </w:r>
    </w:p>
    <w:p w:rsidR="003E7F55" w:rsidRPr="00A65C19" w:rsidRDefault="003E7F55" w:rsidP="003E7F55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«Направления финансирования мероприятий муниципальной программы по годам реализации осуществляется за счет средств местного бюджета Даровского городского поселения Даровского района Кировской области – </w:t>
      </w:r>
      <w:r w:rsidR="00957B55">
        <w:rPr>
          <w:rFonts w:ascii="Times New Roman" w:hAnsi="Times New Roman" w:cs="Times New Roman"/>
          <w:b w:val="0"/>
          <w:bCs w:val="0"/>
          <w:sz w:val="28"/>
          <w:szCs w:val="28"/>
        </w:rPr>
        <w:t>94292,35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областного бюджета –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13,4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федерального бюджета –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2079,8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 Общий объем финансирования программы </w:t>
      </w:r>
      <w:r w:rsidR="00957B55">
        <w:rPr>
          <w:rFonts w:ascii="Times New Roman" w:hAnsi="Times New Roman" w:cs="Times New Roman"/>
          <w:b w:val="0"/>
          <w:bCs w:val="0"/>
          <w:sz w:val="28"/>
          <w:szCs w:val="28"/>
        </w:rPr>
        <w:t>96385,55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тыс. руб. Расходы на реализацию муниципальной программы за счет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всех источников финансирования приведены в приложении к Программе.</w:t>
      </w:r>
      <w:proofErr w:type="gramEnd"/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Объемы финансирования носят прогнозный характер и подлежат уточнению при изменении объема средств и формировании бюджета поселения».</w:t>
      </w:r>
    </w:p>
    <w:p w:rsidR="003E7F55" w:rsidRPr="004933E7" w:rsidRDefault="003E7F55" w:rsidP="003E7F5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 2 к муниципальной программе изложить в новой редакции согласно приложению.</w:t>
      </w:r>
    </w:p>
    <w:p w:rsidR="003E7F55" w:rsidRDefault="003E7F55" w:rsidP="003E7F5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3E7F55" w:rsidRDefault="003E7F55" w:rsidP="003E7F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3E7F55" w:rsidRDefault="003E7F55" w:rsidP="003E7F55">
      <w:pPr>
        <w:widowControl w:val="0"/>
        <w:suppressAutoHyphens/>
        <w:jc w:val="center"/>
      </w:pPr>
    </w:p>
    <w:p w:rsidR="003E7F55" w:rsidRDefault="003E7F55" w:rsidP="003E7F55">
      <w:pPr>
        <w:widowControl w:val="0"/>
        <w:suppressAutoHyphens/>
        <w:jc w:val="center"/>
      </w:pPr>
    </w:p>
    <w:p w:rsidR="003E7F55" w:rsidRPr="009C7003" w:rsidRDefault="003E7F55" w:rsidP="003E7F55">
      <w:pPr>
        <w:widowControl w:val="0"/>
        <w:suppressAutoHyphens/>
        <w:jc w:val="center"/>
      </w:pPr>
    </w:p>
    <w:p w:rsidR="003E7F55" w:rsidRPr="00BD3E32" w:rsidRDefault="003E7F55" w:rsidP="003E7F55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  <w:r>
        <w:rPr>
          <w:rFonts w:eastAsia="SimSun" w:cs="Mangal"/>
          <w:kern w:val="1"/>
          <w:sz w:val="28"/>
          <w:szCs w:val="28"/>
          <w:lang w:eastAsia="zh-CN" w:bidi="hi-IN"/>
        </w:rPr>
        <w:t>Г</w:t>
      </w:r>
      <w:r w:rsidRPr="00BD3E32">
        <w:rPr>
          <w:rFonts w:eastAsia="SimSun" w:cs="Mangal"/>
          <w:kern w:val="1"/>
          <w:sz w:val="28"/>
          <w:szCs w:val="28"/>
          <w:lang w:eastAsia="zh-CN" w:bidi="hi-IN"/>
        </w:rPr>
        <w:t>лав</w:t>
      </w:r>
      <w:r>
        <w:rPr>
          <w:rFonts w:eastAsia="SimSun" w:cs="Mangal"/>
          <w:kern w:val="1"/>
          <w:sz w:val="28"/>
          <w:szCs w:val="28"/>
          <w:lang w:eastAsia="zh-CN" w:bidi="hi-IN"/>
        </w:rPr>
        <w:t>а</w:t>
      </w:r>
      <w:r w:rsidRPr="00BD3E32">
        <w:rPr>
          <w:rFonts w:eastAsia="SimSun" w:cs="Mangal"/>
          <w:kern w:val="1"/>
          <w:sz w:val="28"/>
          <w:szCs w:val="28"/>
          <w:lang w:eastAsia="zh-CN" w:bidi="hi-IN"/>
        </w:rPr>
        <w:t xml:space="preserve"> администрации</w:t>
      </w:r>
    </w:p>
    <w:p w:rsidR="003E7F55" w:rsidRDefault="003E7F55" w:rsidP="003E7F55">
      <w:pPr>
        <w:widowControl w:val="0"/>
        <w:suppressAutoHyphens/>
        <w:rPr>
          <w:sz w:val="28"/>
          <w:szCs w:val="28"/>
        </w:rPr>
      </w:pPr>
      <w:r w:rsidRPr="00BD3E32">
        <w:rPr>
          <w:rFonts w:eastAsia="SimSun" w:cs="Mangal"/>
          <w:kern w:val="1"/>
          <w:sz w:val="28"/>
          <w:szCs w:val="28"/>
          <w:lang w:eastAsia="zh-CN" w:bidi="hi-IN"/>
        </w:rPr>
        <w:t>Даровского городского поселения</w:t>
      </w:r>
      <w:r>
        <w:rPr>
          <w:rFonts w:eastAsia="SimSun" w:cs="Mangal"/>
          <w:kern w:val="1"/>
          <w:sz w:val="28"/>
          <w:szCs w:val="28"/>
          <w:lang w:eastAsia="zh-CN" w:bidi="hi-IN"/>
        </w:rPr>
        <w:t xml:space="preserve">                         Л.В. </w:t>
      </w:r>
      <w:proofErr w:type="spellStart"/>
      <w:r>
        <w:rPr>
          <w:rFonts w:eastAsia="SimSun" w:cs="Mangal"/>
          <w:kern w:val="1"/>
          <w:sz w:val="28"/>
          <w:szCs w:val="28"/>
          <w:lang w:eastAsia="zh-CN" w:bidi="hi-IN"/>
        </w:rPr>
        <w:t>Шураков</w:t>
      </w:r>
      <w:proofErr w:type="spellEnd"/>
    </w:p>
    <w:p w:rsidR="00242379" w:rsidRDefault="00242379"/>
    <w:p w:rsidR="003E7F55" w:rsidRDefault="003E7F55"/>
    <w:p w:rsidR="003E7F55" w:rsidRDefault="003E7F55" w:rsidP="003E7F55">
      <w:pPr>
        <w:widowControl w:val="0"/>
        <w:overflowPunct w:val="0"/>
        <w:autoSpaceDE w:val="0"/>
        <w:ind w:left="9923"/>
        <w:textAlignment w:val="baseline"/>
        <w:outlineLvl w:val="0"/>
        <w:rPr>
          <w:sz w:val="28"/>
          <w:szCs w:val="28"/>
        </w:rPr>
      </w:pPr>
      <w:r w:rsidRPr="003E7F55">
        <w:rPr>
          <w:sz w:val="28"/>
          <w:szCs w:val="28"/>
        </w:rPr>
        <w:t xml:space="preserve">                                           </w:t>
      </w:r>
    </w:p>
    <w:p w:rsidR="003E7F55" w:rsidRDefault="003E7F55" w:rsidP="003E7F55">
      <w:pPr>
        <w:widowControl w:val="0"/>
        <w:overflowPunct w:val="0"/>
        <w:autoSpaceDE w:val="0"/>
        <w:ind w:left="9923"/>
        <w:textAlignment w:val="baseline"/>
        <w:outlineLvl w:val="0"/>
        <w:rPr>
          <w:sz w:val="28"/>
          <w:szCs w:val="28"/>
        </w:rPr>
      </w:pPr>
    </w:p>
    <w:p w:rsidR="003E7F55" w:rsidRPr="003E7F55" w:rsidRDefault="003E7F55" w:rsidP="003E7F55">
      <w:pPr>
        <w:widowControl w:val="0"/>
        <w:overflowPunct w:val="0"/>
        <w:autoSpaceDE w:val="0"/>
        <w:ind w:left="9923"/>
        <w:textAlignment w:val="baseline"/>
        <w:outlineLvl w:val="0"/>
        <w:rPr>
          <w:sz w:val="28"/>
          <w:szCs w:val="28"/>
        </w:rPr>
      </w:pPr>
      <w:r w:rsidRPr="003E7F55">
        <w:rPr>
          <w:sz w:val="28"/>
          <w:szCs w:val="28"/>
        </w:rPr>
        <w:lastRenderedPageBreak/>
        <w:t>Приложение</w:t>
      </w:r>
    </w:p>
    <w:p w:rsidR="003E7F55" w:rsidRPr="003E7F55" w:rsidRDefault="003E7F55" w:rsidP="003E7F55">
      <w:pPr>
        <w:widowControl w:val="0"/>
        <w:overflowPunct w:val="0"/>
        <w:autoSpaceDE w:val="0"/>
        <w:ind w:left="9923"/>
        <w:textAlignment w:val="baseline"/>
        <w:outlineLvl w:val="0"/>
        <w:rPr>
          <w:sz w:val="28"/>
          <w:szCs w:val="28"/>
        </w:rPr>
      </w:pPr>
    </w:p>
    <w:p w:rsidR="003E7F55" w:rsidRPr="003E7F55" w:rsidRDefault="003E7F55" w:rsidP="003E7F55">
      <w:pPr>
        <w:widowControl w:val="0"/>
        <w:overflowPunct w:val="0"/>
        <w:autoSpaceDE w:val="0"/>
        <w:ind w:left="9923"/>
        <w:textAlignment w:val="baseline"/>
        <w:outlineLvl w:val="0"/>
        <w:rPr>
          <w:sz w:val="28"/>
          <w:szCs w:val="28"/>
        </w:rPr>
      </w:pPr>
      <w:r w:rsidRPr="003E7F55">
        <w:rPr>
          <w:sz w:val="28"/>
          <w:szCs w:val="28"/>
        </w:rPr>
        <w:t xml:space="preserve">к постановлению администрации </w:t>
      </w:r>
    </w:p>
    <w:p w:rsidR="003E7F55" w:rsidRPr="003E7F55" w:rsidRDefault="003E7F55" w:rsidP="003E7F55">
      <w:pPr>
        <w:widowControl w:val="0"/>
        <w:overflowPunct w:val="0"/>
        <w:autoSpaceDE w:val="0"/>
        <w:ind w:left="9923"/>
        <w:textAlignment w:val="baseline"/>
        <w:outlineLvl w:val="0"/>
        <w:rPr>
          <w:sz w:val="28"/>
          <w:szCs w:val="28"/>
        </w:rPr>
      </w:pPr>
      <w:r w:rsidRPr="003E7F55">
        <w:rPr>
          <w:sz w:val="28"/>
          <w:szCs w:val="28"/>
        </w:rPr>
        <w:t>Даровского городского поселения</w:t>
      </w:r>
    </w:p>
    <w:p w:rsidR="003E7F55" w:rsidRPr="003E7F55" w:rsidRDefault="003E7F55" w:rsidP="003E7F55">
      <w:pPr>
        <w:widowControl w:val="0"/>
        <w:overflowPunct w:val="0"/>
        <w:autoSpaceDE w:val="0"/>
        <w:ind w:left="9923"/>
        <w:textAlignment w:val="baseline"/>
        <w:outlineLvl w:val="0"/>
        <w:rPr>
          <w:sz w:val="28"/>
          <w:szCs w:val="28"/>
        </w:rPr>
      </w:pPr>
      <w:r w:rsidRPr="003E7F55">
        <w:rPr>
          <w:sz w:val="28"/>
          <w:szCs w:val="28"/>
        </w:rPr>
        <w:t>Даровского района</w:t>
      </w:r>
    </w:p>
    <w:p w:rsidR="003E7F55" w:rsidRPr="003E7F55" w:rsidRDefault="003E7F55" w:rsidP="003E7F55">
      <w:pPr>
        <w:widowControl w:val="0"/>
        <w:overflowPunct w:val="0"/>
        <w:autoSpaceDE w:val="0"/>
        <w:ind w:left="9923"/>
        <w:textAlignment w:val="baseline"/>
        <w:outlineLvl w:val="0"/>
        <w:rPr>
          <w:sz w:val="28"/>
          <w:szCs w:val="28"/>
        </w:rPr>
      </w:pPr>
      <w:r w:rsidRPr="003E7F55">
        <w:rPr>
          <w:sz w:val="28"/>
          <w:szCs w:val="28"/>
        </w:rPr>
        <w:t>Кировской области</w:t>
      </w:r>
    </w:p>
    <w:p w:rsidR="003E7F55" w:rsidRPr="003E7F55" w:rsidRDefault="00957B55" w:rsidP="003E7F55">
      <w:pPr>
        <w:widowControl w:val="0"/>
        <w:overflowPunct w:val="0"/>
        <w:autoSpaceDE w:val="0"/>
        <w:ind w:left="9923"/>
        <w:textAlignment w:val="baseline"/>
        <w:outlineLvl w:val="0"/>
      </w:pPr>
      <w:r>
        <w:rPr>
          <w:sz w:val="28"/>
          <w:szCs w:val="28"/>
        </w:rPr>
        <w:t>от 25.03.2025   № 114</w:t>
      </w:r>
    </w:p>
    <w:p w:rsidR="003E7F55" w:rsidRPr="003E7F55" w:rsidRDefault="003E7F55" w:rsidP="003E7F55">
      <w:pPr>
        <w:autoSpaceDE w:val="0"/>
        <w:autoSpaceDN w:val="0"/>
        <w:adjustRightInd w:val="0"/>
        <w:ind w:left="10800"/>
        <w:rPr>
          <w:sz w:val="28"/>
          <w:szCs w:val="28"/>
        </w:rPr>
      </w:pPr>
    </w:p>
    <w:p w:rsidR="003E7F55" w:rsidRPr="003E7F55" w:rsidRDefault="003E7F55" w:rsidP="003E7F55">
      <w:pPr>
        <w:autoSpaceDE w:val="0"/>
        <w:ind w:firstLine="709"/>
        <w:jc w:val="center"/>
        <w:rPr>
          <w:sz w:val="28"/>
          <w:szCs w:val="28"/>
        </w:rPr>
      </w:pPr>
    </w:p>
    <w:p w:rsidR="003E7F55" w:rsidRPr="003E7F55" w:rsidRDefault="003E7F55" w:rsidP="003E7F5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E7F55">
        <w:rPr>
          <w:b/>
          <w:sz w:val="28"/>
          <w:szCs w:val="28"/>
        </w:rPr>
        <w:t>Расходы на реализацию муниципальной программы, ресурсное обеспечение реализации мероприятий</w:t>
      </w:r>
    </w:p>
    <w:p w:rsidR="003E7F55" w:rsidRPr="003E7F55" w:rsidRDefault="003E7F55" w:rsidP="003E7F55">
      <w:pPr>
        <w:autoSpaceDE w:val="0"/>
        <w:ind w:firstLine="709"/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3964"/>
        <w:gridCol w:w="1651"/>
        <w:gridCol w:w="1651"/>
        <w:gridCol w:w="1504"/>
        <w:gridCol w:w="1658"/>
        <w:gridCol w:w="1581"/>
        <w:gridCol w:w="1581"/>
      </w:tblGrid>
      <w:tr w:rsidR="003E7F55" w:rsidRPr="003E7F55" w:rsidTr="006603FF">
        <w:tc>
          <w:tcPr>
            <w:tcW w:w="1544" w:type="dxa"/>
            <w:vMerge w:val="restart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 xml:space="preserve">№ </w:t>
            </w:r>
            <w:proofErr w:type="gramStart"/>
            <w:r w:rsidRPr="003E7F55">
              <w:t>п</w:t>
            </w:r>
            <w:proofErr w:type="gramEnd"/>
            <w:r w:rsidRPr="003E7F55">
              <w:t>/п</w:t>
            </w:r>
          </w:p>
        </w:tc>
        <w:tc>
          <w:tcPr>
            <w:tcW w:w="3964" w:type="dxa"/>
            <w:vMerge w:val="restart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rPr>
                <w:lang w:eastAsia="zh-CN"/>
              </w:rPr>
              <w:t>Наименование мероприятия</w:t>
            </w:r>
          </w:p>
        </w:tc>
        <w:tc>
          <w:tcPr>
            <w:tcW w:w="9626" w:type="dxa"/>
            <w:gridSpan w:val="6"/>
          </w:tcPr>
          <w:p w:rsidR="003E7F55" w:rsidRPr="003E7F55" w:rsidRDefault="003E7F55" w:rsidP="003E7F55">
            <w:pPr>
              <w:suppressAutoHyphens/>
              <w:overflowPunct w:val="0"/>
              <w:autoSpaceDE w:val="0"/>
              <w:jc w:val="center"/>
              <w:textAlignment w:val="baseline"/>
            </w:pPr>
            <w:r w:rsidRPr="003E7F55">
              <w:rPr>
                <w:lang w:eastAsia="zh-CN"/>
              </w:rPr>
              <w:t>Финансовые  затраты (тыс. руб.)</w:t>
            </w:r>
          </w:p>
        </w:tc>
      </w:tr>
      <w:tr w:rsidR="003E7F55" w:rsidRPr="003E7F55" w:rsidTr="006603FF">
        <w:tc>
          <w:tcPr>
            <w:tcW w:w="1544" w:type="dxa"/>
            <w:vMerge/>
          </w:tcPr>
          <w:p w:rsidR="003E7F55" w:rsidRPr="003E7F55" w:rsidRDefault="003E7F55" w:rsidP="003E7F55">
            <w:pPr>
              <w:autoSpaceDE w:val="0"/>
              <w:jc w:val="center"/>
            </w:pPr>
          </w:p>
        </w:tc>
        <w:tc>
          <w:tcPr>
            <w:tcW w:w="3964" w:type="dxa"/>
            <w:vMerge/>
          </w:tcPr>
          <w:p w:rsidR="003E7F55" w:rsidRPr="003E7F55" w:rsidRDefault="003E7F55" w:rsidP="003E7F55">
            <w:pPr>
              <w:autoSpaceDE w:val="0"/>
              <w:jc w:val="center"/>
            </w:pP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2020 г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2021 г</w:t>
            </w: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2022 г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2023 г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2024 г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2025 г</w:t>
            </w:r>
          </w:p>
        </w:tc>
      </w:tr>
      <w:tr w:rsidR="003E7F55" w:rsidRPr="003E7F55" w:rsidTr="006603FF">
        <w:tc>
          <w:tcPr>
            <w:tcW w:w="154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 xml:space="preserve">Отдельное </w:t>
            </w:r>
          </w:p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мероприятие</w:t>
            </w:r>
          </w:p>
        </w:tc>
        <w:tc>
          <w:tcPr>
            <w:tcW w:w="3964" w:type="dxa"/>
          </w:tcPr>
          <w:p w:rsidR="003E7F55" w:rsidRPr="003E7F55" w:rsidRDefault="003E7F55" w:rsidP="003E7F55">
            <w:pPr>
              <w:autoSpaceDE w:val="0"/>
            </w:pPr>
            <w:r w:rsidRPr="003E7F55">
              <w:t>Создание условий и обеспечение деятельности администрации Даровского городского поселения, в том числе по направлениям расходов: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12145,15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  <w:rPr>
                <w:highlight w:val="yellow"/>
              </w:rPr>
            </w:pPr>
            <w:r w:rsidRPr="003E7F55">
              <w:t>12240,4</w:t>
            </w: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14877,4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  <w:rPr>
                <w:highlight w:val="yellow"/>
              </w:rPr>
            </w:pPr>
            <w:r w:rsidRPr="003E7F55">
              <w:t>16457,8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  <w:rPr>
                <w:highlight w:val="yellow"/>
              </w:rPr>
            </w:pPr>
            <w:r w:rsidRPr="003E7F55">
              <w:t>20530,8</w:t>
            </w:r>
          </w:p>
        </w:tc>
        <w:tc>
          <w:tcPr>
            <w:tcW w:w="1581" w:type="dxa"/>
          </w:tcPr>
          <w:p w:rsidR="003E7F55" w:rsidRPr="003E7F55" w:rsidRDefault="00957B55" w:rsidP="003E7F55">
            <w:pPr>
              <w:autoSpaceDE w:val="0"/>
              <w:jc w:val="center"/>
              <w:rPr>
                <w:highlight w:val="yellow"/>
              </w:rPr>
            </w:pPr>
            <w:r>
              <w:t>18040,8</w:t>
            </w:r>
          </w:p>
        </w:tc>
      </w:tr>
      <w:tr w:rsidR="003E7F55" w:rsidRPr="003E7F55" w:rsidTr="006603FF">
        <w:trPr>
          <w:trHeight w:val="542"/>
        </w:trPr>
        <w:tc>
          <w:tcPr>
            <w:tcW w:w="1544" w:type="dxa"/>
            <w:vMerge w:val="restart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</w:t>
            </w:r>
          </w:p>
        </w:tc>
        <w:tc>
          <w:tcPr>
            <w:tcW w:w="3964" w:type="dxa"/>
          </w:tcPr>
          <w:p w:rsidR="003E7F55" w:rsidRPr="003E7F55" w:rsidRDefault="003E7F55" w:rsidP="003E7F55">
            <w:pPr>
              <w:autoSpaceDE w:val="0"/>
              <w:rPr>
                <w:sz w:val="23"/>
                <w:szCs w:val="23"/>
              </w:rPr>
            </w:pPr>
            <w:r w:rsidRPr="003E7F55">
              <w:rPr>
                <w:bCs/>
                <w:color w:val="000000"/>
                <w:sz w:val="23"/>
                <w:szCs w:val="23"/>
              </w:rPr>
              <w:t>Денежное содержание, начисления на выплаты по оплате труда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6314,7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6421,2</w:t>
            </w: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7608,80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  <w:rPr>
                <w:highlight w:val="yellow"/>
              </w:rPr>
            </w:pPr>
            <w:r w:rsidRPr="003E7F55">
              <w:t>8510,1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  <w:rPr>
                <w:highlight w:val="yellow"/>
              </w:rPr>
            </w:pPr>
            <w:r w:rsidRPr="003E7F55">
              <w:t>9181,7</w:t>
            </w:r>
          </w:p>
        </w:tc>
        <w:tc>
          <w:tcPr>
            <w:tcW w:w="1581" w:type="dxa"/>
          </w:tcPr>
          <w:p w:rsidR="003E7F55" w:rsidRPr="003E7F55" w:rsidRDefault="00957B55" w:rsidP="003E7F55">
            <w:pPr>
              <w:autoSpaceDE w:val="0"/>
              <w:jc w:val="center"/>
              <w:rPr>
                <w:highlight w:val="yellow"/>
              </w:rPr>
            </w:pPr>
            <w:r>
              <w:t>9082,0</w:t>
            </w:r>
          </w:p>
        </w:tc>
      </w:tr>
      <w:tr w:rsidR="003E7F55" w:rsidRPr="003E7F55" w:rsidTr="006603FF">
        <w:trPr>
          <w:trHeight w:val="553"/>
        </w:trPr>
        <w:tc>
          <w:tcPr>
            <w:tcW w:w="1544" w:type="dxa"/>
            <w:vMerge/>
          </w:tcPr>
          <w:p w:rsidR="003E7F55" w:rsidRPr="003E7F55" w:rsidRDefault="003E7F55" w:rsidP="003E7F55">
            <w:pPr>
              <w:autoSpaceDE w:val="0"/>
              <w:jc w:val="center"/>
            </w:pPr>
          </w:p>
        </w:tc>
        <w:tc>
          <w:tcPr>
            <w:tcW w:w="3964" w:type="dxa"/>
          </w:tcPr>
          <w:p w:rsidR="003E7F55" w:rsidRPr="003E7F55" w:rsidRDefault="003E7F55" w:rsidP="003E7F55">
            <w:pPr>
              <w:autoSpaceDE w:val="0"/>
              <w:rPr>
                <w:bCs/>
                <w:color w:val="000000"/>
                <w:sz w:val="23"/>
                <w:szCs w:val="23"/>
              </w:rPr>
            </w:pPr>
            <w:r w:rsidRPr="003E7F55">
              <w:rPr>
                <w:bCs/>
                <w:color w:val="000000"/>
                <w:sz w:val="23"/>
                <w:szCs w:val="23"/>
              </w:rPr>
              <w:t>в том числе кредиторская задолженность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292,6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284,5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581" w:type="dxa"/>
          </w:tcPr>
          <w:p w:rsidR="003E7F55" w:rsidRPr="003E7F55" w:rsidRDefault="00957B55" w:rsidP="003E7F55">
            <w:pPr>
              <w:autoSpaceDE w:val="0"/>
              <w:jc w:val="center"/>
            </w:pPr>
            <w:r>
              <w:t>295,1</w:t>
            </w:r>
          </w:p>
        </w:tc>
      </w:tr>
      <w:tr w:rsidR="003E7F55" w:rsidRPr="003E7F55" w:rsidTr="006603FF">
        <w:trPr>
          <w:trHeight w:val="1164"/>
        </w:trPr>
        <w:tc>
          <w:tcPr>
            <w:tcW w:w="154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2</w:t>
            </w:r>
          </w:p>
        </w:tc>
        <w:tc>
          <w:tcPr>
            <w:tcW w:w="3964" w:type="dxa"/>
          </w:tcPr>
          <w:p w:rsidR="003E7F55" w:rsidRPr="003E7F55" w:rsidRDefault="003E7F55" w:rsidP="003E7F55">
            <w:pPr>
              <w:autoSpaceDE w:val="0"/>
              <w:rPr>
                <w:sz w:val="23"/>
                <w:szCs w:val="23"/>
              </w:rPr>
            </w:pPr>
            <w:r w:rsidRPr="003E7F55">
              <w:rPr>
                <w:sz w:val="23"/>
                <w:szCs w:val="23"/>
              </w:rPr>
              <w:t xml:space="preserve">Пособия по временной нетрудоспособности, выплаченные </w:t>
            </w:r>
          </w:p>
          <w:p w:rsidR="003E7F55" w:rsidRPr="003E7F55" w:rsidRDefault="003E7F55" w:rsidP="003E7F55">
            <w:pPr>
              <w:autoSpaceDE w:val="0"/>
              <w:rPr>
                <w:sz w:val="23"/>
                <w:szCs w:val="23"/>
              </w:rPr>
            </w:pPr>
            <w:r w:rsidRPr="003E7F55">
              <w:rPr>
                <w:sz w:val="23"/>
                <w:szCs w:val="23"/>
              </w:rPr>
              <w:t>за счет средств работодателя за первые три дня нетрудоспособности, социальное пособие на погребение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26,9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30,5</w:t>
            </w: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41,3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  <w:rPr>
                <w:highlight w:val="yellow"/>
              </w:rPr>
            </w:pPr>
            <w:r w:rsidRPr="003E7F55">
              <w:t>40,8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  <w:rPr>
                <w:highlight w:val="yellow"/>
              </w:rPr>
            </w:pPr>
            <w:r w:rsidRPr="003E7F55">
              <w:t>52,8</w:t>
            </w:r>
          </w:p>
        </w:tc>
        <w:tc>
          <w:tcPr>
            <w:tcW w:w="1581" w:type="dxa"/>
          </w:tcPr>
          <w:p w:rsidR="003E7F55" w:rsidRPr="003E7F55" w:rsidRDefault="00957B55" w:rsidP="003E7F55">
            <w:pPr>
              <w:autoSpaceDE w:val="0"/>
              <w:jc w:val="center"/>
              <w:rPr>
                <w:highlight w:val="yellow"/>
              </w:rPr>
            </w:pPr>
            <w:r>
              <w:t>31,7</w:t>
            </w:r>
          </w:p>
        </w:tc>
      </w:tr>
      <w:tr w:rsidR="003E7F55" w:rsidRPr="003E7F55" w:rsidTr="006603FF">
        <w:tc>
          <w:tcPr>
            <w:tcW w:w="1544" w:type="dxa"/>
            <w:vMerge w:val="restart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3</w:t>
            </w:r>
          </w:p>
        </w:tc>
        <w:tc>
          <w:tcPr>
            <w:tcW w:w="3964" w:type="dxa"/>
          </w:tcPr>
          <w:p w:rsidR="003E7F55" w:rsidRPr="003E7F55" w:rsidRDefault="003E7F55" w:rsidP="003E7F55">
            <w:pPr>
              <w:autoSpaceDE w:val="0"/>
              <w:rPr>
                <w:bCs/>
                <w:color w:val="000000"/>
                <w:sz w:val="23"/>
                <w:szCs w:val="23"/>
              </w:rPr>
            </w:pPr>
            <w:r w:rsidRPr="003E7F55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нужд, в том числе</w:t>
            </w:r>
          </w:p>
          <w:p w:rsidR="003E7F55" w:rsidRPr="003E7F55" w:rsidRDefault="003E7F55" w:rsidP="003E7F55">
            <w:pPr>
              <w:autoSpaceDE w:val="0"/>
              <w:rPr>
                <w:bCs/>
                <w:color w:val="000000"/>
                <w:sz w:val="23"/>
                <w:szCs w:val="23"/>
              </w:rPr>
            </w:pPr>
            <w:proofErr w:type="gramStart"/>
            <w:r w:rsidRPr="003E7F55">
              <w:rPr>
                <w:bCs/>
                <w:color w:val="000000"/>
                <w:sz w:val="23"/>
                <w:szCs w:val="23"/>
              </w:rPr>
              <w:t xml:space="preserve">работы, услуги по содержанию имущества, коммунальные услуги (электроэнергия, отопление, </w:t>
            </w:r>
            <w:r w:rsidRPr="003E7F55">
              <w:rPr>
                <w:bCs/>
                <w:color w:val="000000"/>
                <w:sz w:val="23"/>
                <w:szCs w:val="23"/>
              </w:rPr>
              <w:lastRenderedPageBreak/>
              <w:t>водоснабжение), услуги связи, обслуживание АПС, заправка и ремонт картриджей, ремонт имущества поселения, ремонт автомобиля, обучение, транспортировка контейнеров, вывоз твердых коммунальных отходов, прочие товары, работы, услуги</w:t>
            </w:r>
            <w:proofErr w:type="gramEnd"/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lastRenderedPageBreak/>
              <w:t>667,1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555,4</w:t>
            </w: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851,8</w:t>
            </w:r>
          </w:p>
          <w:p w:rsidR="003E7F55" w:rsidRPr="003E7F55" w:rsidRDefault="003E7F55" w:rsidP="003E7F55">
            <w:pPr>
              <w:autoSpaceDE w:val="0"/>
              <w:jc w:val="center"/>
            </w:pP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  <w:rPr>
                <w:sz w:val="18"/>
                <w:szCs w:val="18"/>
                <w:highlight w:val="yellow"/>
              </w:rPr>
            </w:pPr>
            <w:r w:rsidRPr="003E7F55">
              <w:t>2020,9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rPr>
                <w:sz w:val="18"/>
                <w:szCs w:val="18"/>
                <w:highlight w:val="yellow"/>
              </w:rPr>
            </w:pPr>
            <w:r w:rsidRPr="003E7F55">
              <w:t xml:space="preserve">       1483,4</w:t>
            </w:r>
          </w:p>
        </w:tc>
        <w:tc>
          <w:tcPr>
            <w:tcW w:w="1581" w:type="dxa"/>
          </w:tcPr>
          <w:p w:rsidR="003E7F55" w:rsidRPr="003E7F55" w:rsidRDefault="00957B55" w:rsidP="003E7F55">
            <w:pPr>
              <w:suppressAutoHyphens/>
              <w:overflowPunct w:val="0"/>
              <w:autoSpaceDE w:val="0"/>
              <w:jc w:val="center"/>
              <w:textAlignment w:val="baseline"/>
            </w:pPr>
            <w:r>
              <w:t>1162,6</w:t>
            </w:r>
          </w:p>
          <w:p w:rsidR="003E7F55" w:rsidRPr="003E7F55" w:rsidRDefault="003E7F55" w:rsidP="003E7F55">
            <w:pPr>
              <w:suppressAutoHyphens/>
              <w:overflowPunct w:val="0"/>
              <w:autoSpaceDE w:val="0"/>
              <w:jc w:val="center"/>
              <w:textAlignment w:val="baseline"/>
              <w:rPr>
                <w:sz w:val="18"/>
                <w:szCs w:val="18"/>
                <w:highlight w:val="yellow"/>
              </w:rPr>
            </w:pPr>
          </w:p>
        </w:tc>
      </w:tr>
      <w:tr w:rsidR="003E7F55" w:rsidRPr="003E7F55" w:rsidTr="006603FF">
        <w:tc>
          <w:tcPr>
            <w:tcW w:w="1544" w:type="dxa"/>
            <w:vMerge/>
          </w:tcPr>
          <w:p w:rsidR="003E7F55" w:rsidRPr="003E7F55" w:rsidRDefault="003E7F55" w:rsidP="003E7F55">
            <w:pPr>
              <w:autoSpaceDE w:val="0"/>
              <w:jc w:val="center"/>
            </w:pPr>
          </w:p>
        </w:tc>
        <w:tc>
          <w:tcPr>
            <w:tcW w:w="3964" w:type="dxa"/>
          </w:tcPr>
          <w:p w:rsidR="003E7F55" w:rsidRPr="003E7F55" w:rsidRDefault="003E7F55" w:rsidP="003E7F55">
            <w:pPr>
              <w:autoSpaceDE w:val="0"/>
              <w:rPr>
                <w:bCs/>
                <w:color w:val="000000"/>
                <w:sz w:val="23"/>
                <w:szCs w:val="23"/>
              </w:rPr>
            </w:pPr>
            <w:r w:rsidRPr="003E7F55">
              <w:rPr>
                <w:bCs/>
                <w:color w:val="000000"/>
                <w:sz w:val="23"/>
                <w:szCs w:val="23"/>
              </w:rPr>
              <w:t>в том числе кредиторская задолженность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10,5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11,5</w:t>
            </w:r>
          </w:p>
          <w:p w:rsidR="003E7F55" w:rsidRPr="003E7F55" w:rsidRDefault="003E7F55" w:rsidP="003E7F55">
            <w:pPr>
              <w:autoSpaceDE w:val="0"/>
              <w:jc w:val="center"/>
            </w:pP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10,5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  <w:rPr>
                <w:highlight w:val="yellow"/>
              </w:rPr>
            </w:pPr>
            <w:r w:rsidRPr="003E7F55">
              <w:t>15,2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  <w:rPr>
                <w:highlight w:val="yellow"/>
              </w:rPr>
            </w:pPr>
            <w:r w:rsidRPr="003E7F55">
              <w:t>61,1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7,2</w:t>
            </w:r>
          </w:p>
        </w:tc>
      </w:tr>
      <w:tr w:rsidR="003E7F55" w:rsidRPr="003E7F55" w:rsidTr="006603FF">
        <w:tc>
          <w:tcPr>
            <w:tcW w:w="1544" w:type="dxa"/>
            <w:vMerge w:val="restart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4</w:t>
            </w:r>
          </w:p>
        </w:tc>
        <w:tc>
          <w:tcPr>
            <w:tcW w:w="3964" w:type="dxa"/>
          </w:tcPr>
          <w:p w:rsidR="003E7F55" w:rsidRPr="003E7F55" w:rsidRDefault="003E7F55" w:rsidP="003E7F55">
            <w:pPr>
              <w:autoSpaceDE w:val="0"/>
              <w:rPr>
                <w:sz w:val="23"/>
                <w:szCs w:val="23"/>
              </w:rPr>
            </w:pPr>
            <w:proofErr w:type="gramStart"/>
            <w:r w:rsidRPr="003E7F55">
              <w:rPr>
                <w:bCs/>
                <w:color w:val="000000"/>
                <w:sz w:val="23"/>
                <w:szCs w:val="23"/>
              </w:rPr>
              <w:t xml:space="preserve">Прочая закупка товаров, работ и услуг для муниципальных нужд, в том числе: компенсация расходов по проезду в служебных целях, командировочные выплаты, запчасти и ГСМ для обслуживания автомобиля, ОСАГО, техосмотр автомобиля, </w:t>
            </w:r>
            <w:proofErr w:type="spellStart"/>
            <w:r w:rsidRPr="003E7F55">
              <w:rPr>
                <w:bCs/>
                <w:color w:val="000000"/>
                <w:sz w:val="23"/>
                <w:szCs w:val="23"/>
              </w:rPr>
              <w:t>предрейсовый</w:t>
            </w:r>
            <w:proofErr w:type="spellEnd"/>
            <w:r w:rsidRPr="003E7F55">
              <w:rPr>
                <w:bCs/>
                <w:color w:val="000000"/>
                <w:sz w:val="23"/>
                <w:szCs w:val="23"/>
              </w:rPr>
              <w:t xml:space="preserve"> медосмотр водителя, приобретение программного обеспечения и компьютерной техники, канцелярские и хозяйственные товары, строительные материалы, венок, колеса, сценический комплекс, ремонт скамеек, уличный туалет, прочие товары, работы, услуги</w:t>
            </w:r>
            <w:proofErr w:type="gramEnd"/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212,5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245,6</w:t>
            </w: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613,8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315,6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2814,8</w:t>
            </w:r>
          </w:p>
          <w:p w:rsidR="003E7F55" w:rsidRPr="003E7F55" w:rsidRDefault="003E7F55" w:rsidP="003E7F55">
            <w:pPr>
              <w:autoSpaceDE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  <w:rPr>
                <w:highlight w:val="yellow"/>
              </w:rPr>
            </w:pPr>
            <w:r w:rsidRPr="003E7F55">
              <w:t>2</w:t>
            </w:r>
            <w:r w:rsidR="00957B55">
              <w:t>97,0</w:t>
            </w:r>
          </w:p>
        </w:tc>
      </w:tr>
      <w:tr w:rsidR="003E7F55" w:rsidRPr="003E7F55" w:rsidTr="006603FF">
        <w:tc>
          <w:tcPr>
            <w:tcW w:w="1544" w:type="dxa"/>
            <w:vMerge/>
          </w:tcPr>
          <w:p w:rsidR="003E7F55" w:rsidRPr="003E7F55" w:rsidRDefault="003E7F55" w:rsidP="003E7F55">
            <w:pPr>
              <w:autoSpaceDE w:val="0"/>
              <w:jc w:val="center"/>
            </w:pPr>
          </w:p>
        </w:tc>
        <w:tc>
          <w:tcPr>
            <w:tcW w:w="3964" w:type="dxa"/>
          </w:tcPr>
          <w:p w:rsidR="003E7F55" w:rsidRPr="003E7F55" w:rsidRDefault="003E7F55" w:rsidP="003E7F55">
            <w:pPr>
              <w:autoSpaceDE w:val="0"/>
              <w:rPr>
                <w:bCs/>
                <w:color w:val="000000"/>
                <w:sz w:val="23"/>
                <w:szCs w:val="23"/>
              </w:rPr>
            </w:pPr>
            <w:r w:rsidRPr="003E7F55">
              <w:rPr>
                <w:bCs/>
                <w:color w:val="000000"/>
                <w:sz w:val="23"/>
                <w:szCs w:val="23"/>
              </w:rPr>
              <w:t>в том числе кредиторская задолженность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27,9</w:t>
            </w: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16,8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1,0</w:t>
            </w:r>
          </w:p>
          <w:p w:rsidR="003E7F55" w:rsidRPr="003E7F55" w:rsidRDefault="003E7F55" w:rsidP="003E7F55">
            <w:pPr>
              <w:autoSpaceDE w:val="0"/>
            </w:pP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</w:tr>
      <w:tr w:rsidR="003E7F55" w:rsidRPr="003E7F55" w:rsidTr="006603FF">
        <w:tc>
          <w:tcPr>
            <w:tcW w:w="154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5</w:t>
            </w:r>
          </w:p>
        </w:tc>
        <w:tc>
          <w:tcPr>
            <w:tcW w:w="3964" w:type="dxa"/>
          </w:tcPr>
          <w:p w:rsidR="003E7F55" w:rsidRPr="003E7F55" w:rsidRDefault="003E7F55" w:rsidP="003E7F55">
            <w:pPr>
              <w:autoSpaceDE w:val="0"/>
              <w:rPr>
                <w:sz w:val="23"/>
                <w:szCs w:val="23"/>
              </w:rPr>
            </w:pPr>
            <w:r w:rsidRPr="003E7F55">
              <w:rPr>
                <w:bCs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23,3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38,1</w:t>
            </w: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26,9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  <w:rPr>
                <w:highlight w:val="yellow"/>
              </w:rPr>
            </w:pPr>
            <w:r w:rsidRPr="003E7F55">
              <w:t>159,6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  <w:rPr>
                <w:sz w:val="18"/>
                <w:szCs w:val="18"/>
                <w:highlight w:val="yellow"/>
              </w:rPr>
            </w:pPr>
            <w:r w:rsidRPr="003E7F55">
              <w:t>200,2</w:t>
            </w:r>
          </w:p>
        </w:tc>
        <w:tc>
          <w:tcPr>
            <w:tcW w:w="1581" w:type="dxa"/>
          </w:tcPr>
          <w:p w:rsidR="003E7F55" w:rsidRPr="003E7F55" w:rsidRDefault="00957B55" w:rsidP="003E7F55">
            <w:pPr>
              <w:autoSpaceDE w:val="0"/>
              <w:jc w:val="center"/>
              <w:rPr>
                <w:highlight w:val="yellow"/>
              </w:rPr>
            </w:pPr>
            <w:r>
              <w:t>118,0</w:t>
            </w:r>
          </w:p>
        </w:tc>
      </w:tr>
      <w:tr w:rsidR="003E7F55" w:rsidRPr="003E7F55" w:rsidTr="006603FF">
        <w:tc>
          <w:tcPr>
            <w:tcW w:w="154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6</w:t>
            </w:r>
          </w:p>
        </w:tc>
        <w:tc>
          <w:tcPr>
            <w:tcW w:w="3964" w:type="dxa"/>
          </w:tcPr>
          <w:p w:rsidR="003E7F55" w:rsidRPr="003E7F55" w:rsidRDefault="003E7F55" w:rsidP="003E7F55">
            <w:pPr>
              <w:autoSpaceDE w:val="0"/>
              <w:rPr>
                <w:sz w:val="23"/>
                <w:szCs w:val="23"/>
              </w:rPr>
            </w:pPr>
            <w:r w:rsidRPr="003E7F55">
              <w:rPr>
                <w:sz w:val="23"/>
                <w:szCs w:val="23"/>
              </w:rPr>
              <w:t>Резервный фонд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105,0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15,0</w:t>
            </w: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15,0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15,0</w:t>
            </w:r>
          </w:p>
        </w:tc>
      </w:tr>
      <w:tr w:rsidR="003E7F55" w:rsidRPr="003E7F55" w:rsidTr="006603FF">
        <w:tc>
          <w:tcPr>
            <w:tcW w:w="1544" w:type="dxa"/>
            <w:vMerge w:val="restart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7</w:t>
            </w:r>
          </w:p>
        </w:tc>
        <w:tc>
          <w:tcPr>
            <w:tcW w:w="3964" w:type="dxa"/>
          </w:tcPr>
          <w:p w:rsidR="003E7F55" w:rsidRPr="003E7F55" w:rsidRDefault="003E7F55" w:rsidP="003E7F55">
            <w:pPr>
              <w:autoSpaceDE w:val="0"/>
              <w:rPr>
                <w:sz w:val="23"/>
                <w:szCs w:val="23"/>
              </w:rPr>
            </w:pPr>
            <w:r w:rsidRPr="003E7F55">
              <w:rPr>
                <w:bCs/>
                <w:color w:val="000000"/>
                <w:sz w:val="23"/>
                <w:szCs w:val="23"/>
              </w:rPr>
              <w:t>Обслуживание внутреннего муниципального долга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6,0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</w:tr>
      <w:tr w:rsidR="003E7F55" w:rsidRPr="003E7F55" w:rsidTr="006603FF">
        <w:tc>
          <w:tcPr>
            <w:tcW w:w="1544" w:type="dxa"/>
            <w:vMerge/>
          </w:tcPr>
          <w:p w:rsidR="003E7F55" w:rsidRPr="003E7F55" w:rsidRDefault="003E7F55" w:rsidP="003E7F55">
            <w:pPr>
              <w:autoSpaceDE w:val="0"/>
              <w:jc w:val="center"/>
            </w:pPr>
          </w:p>
        </w:tc>
        <w:tc>
          <w:tcPr>
            <w:tcW w:w="3964" w:type="dxa"/>
          </w:tcPr>
          <w:p w:rsidR="003E7F55" w:rsidRPr="003E7F55" w:rsidRDefault="003E7F55" w:rsidP="003E7F55">
            <w:pPr>
              <w:autoSpaceDE w:val="0"/>
              <w:rPr>
                <w:bCs/>
                <w:color w:val="000000"/>
                <w:sz w:val="23"/>
                <w:szCs w:val="23"/>
              </w:rPr>
            </w:pPr>
            <w:r w:rsidRPr="003E7F55">
              <w:rPr>
                <w:bCs/>
                <w:color w:val="000000"/>
                <w:sz w:val="23"/>
                <w:szCs w:val="23"/>
              </w:rPr>
              <w:t xml:space="preserve">в том числе кредиторская </w:t>
            </w:r>
            <w:r w:rsidRPr="003E7F55">
              <w:rPr>
                <w:bCs/>
                <w:color w:val="000000"/>
                <w:sz w:val="23"/>
                <w:szCs w:val="23"/>
              </w:rPr>
              <w:lastRenderedPageBreak/>
              <w:t>задолженность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lastRenderedPageBreak/>
              <w:t>0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</w:tr>
      <w:tr w:rsidR="003E7F55" w:rsidRPr="003E7F55" w:rsidTr="006603FF">
        <w:tc>
          <w:tcPr>
            <w:tcW w:w="154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lastRenderedPageBreak/>
              <w:t>8</w:t>
            </w:r>
          </w:p>
        </w:tc>
        <w:tc>
          <w:tcPr>
            <w:tcW w:w="3964" w:type="dxa"/>
          </w:tcPr>
          <w:p w:rsidR="003E7F55" w:rsidRPr="003E7F55" w:rsidRDefault="003E7F55" w:rsidP="003E7F55">
            <w:pPr>
              <w:autoSpaceDE w:val="0"/>
              <w:rPr>
                <w:sz w:val="23"/>
                <w:szCs w:val="23"/>
              </w:rPr>
            </w:pPr>
            <w:r w:rsidRPr="003E7F55">
              <w:rPr>
                <w:sz w:val="23"/>
                <w:szCs w:val="23"/>
              </w:rPr>
              <w:t>Условно утверждаемые расходы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-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0,0</w:t>
            </w: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0,0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  <w:rPr>
                <w:highlight w:val="yellow"/>
              </w:rPr>
            </w:pPr>
            <w:r w:rsidRPr="003E7F55">
              <w:t>0,0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  <w:rPr>
                <w:highlight w:val="yellow"/>
              </w:rPr>
            </w:pPr>
            <w:r w:rsidRPr="003E7F55">
              <w:t>0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  <w:rPr>
                <w:highlight w:val="yellow"/>
              </w:rPr>
            </w:pPr>
            <w:r w:rsidRPr="003E7F55">
              <w:t>0</w:t>
            </w:r>
          </w:p>
        </w:tc>
      </w:tr>
      <w:tr w:rsidR="003E7F55" w:rsidRPr="003E7F55" w:rsidTr="006603FF">
        <w:tc>
          <w:tcPr>
            <w:tcW w:w="154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9</w:t>
            </w:r>
          </w:p>
        </w:tc>
        <w:tc>
          <w:tcPr>
            <w:tcW w:w="3964" w:type="dxa"/>
          </w:tcPr>
          <w:p w:rsidR="003E7F55" w:rsidRPr="003E7F55" w:rsidRDefault="003E7F55" w:rsidP="003E7F55">
            <w:pPr>
              <w:autoSpaceDE w:val="0"/>
              <w:rPr>
                <w:sz w:val="23"/>
                <w:szCs w:val="23"/>
              </w:rPr>
            </w:pPr>
            <w:proofErr w:type="gramStart"/>
            <w:r w:rsidRPr="003E7F55">
              <w:rPr>
                <w:sz w:val="23"/>
                <w:szCs w:val="23"/>
              </w:rPr>
              <w:t xml:space="preserve">Иные бюджетные ассигнования (взносы в ассоциацию муниципальных образований, исполнение решений, </w:t>
            </w:r>
            <w:proofErr w:type="gramEnd"/>
          </w:p>
          <w:p w:rsidR="003E7F55" w:rsidRPr="003E7F55" w:rsidRDefault="003E7F55" w:rsidP="003E7F55">
            <w:pPr>
              <w:autoSpaceDE w:val="0"/>
              <w:rPr>
                <w:sz w:val="23"/>
                <w:szCs w:val="23"/>
              </w:rPr>
            </w:pPr>
            <w:r w:rsidRPr="003E7F55">
              <w:rPr>
                <w:sz w:val="23"/>
                <w:szCs w:val="23"/>
              </w:rPr>
              <w:t>постановлений контрольно-надзорных, правоохранительных органов, уплата исполнительского сбора)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10,9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9,2</w:t>
            </w: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47,2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10,5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11,1</w:t>
            </w:r>
          </w:p>
          <w:p w:rsidR="003E7F55" w:rsidRPr="003E7F55" w:rsidRDefault="003E7F55" w:rsidP="003E7F55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12,1</w:t>
            </w:r>
          </w:p>
          <w:p w:rsidR="003E7F55" w:rsidRPr="003E7F55" w:rsidRDefault="003E7F55" w:rsidP="003E7F55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3E7F55" w:rsidRPr="003E7F55" w:rsidTr="006603FF">
        <w:tc>
          <w:tcPr>
            <w:tcW w:w="154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10</w:t>
            </w:r>
          </w:p>
        </w:tc>
        <w:tc>
          <w:tcPr>
            <w:tcW w:w="3964" w:type="dxa"/>
          </w:tcPr>
          <w:p w:rsidR="003E7F55" w:rsidRPr="003E7F55" w:rsidRDefault="003E7F55" w:rsidP="003E7F55">
            <w:pPr>
              <w:autoSpaceDE w:val="0"/>
              <w:rPr>
                <w:sz w:val="23"/>
                <w:szCs w:val="23"/>
              </w:rPr>
            </w:pPr>
            <w:r w:rsidRPr="003E7F55">
              <w:rPr>
                <w:bCs/>
                <w:color w:val="000000"/>
                <w:sz w:val="23"/>
                <w:szCs w:val="23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поселения услугами культуры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4760,7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4907,6</w:t>
            </w: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5025,0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5395,1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6766,8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7316,5</w:t>
            </w:r>
          </w:p>
        </w:tc>
      </w:tr>
      <w:tr w:rsidR="003E7F55" w:rsidRPr="003E7F55" w:rsidTr="006603FF">
        <w:tc>
          <w:tcPr>
            <w:tcW w:w="154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11</w:t>
            </w:r>
          </w:p>
        </w:tc>
        <w:tc>
          <w:tcPr>
            <w:tcW w:w="3964" w:type="dxa"/>
          </w:tcPr>
          <w:p w:rsidR="003E7F55" w:rsidRPr="003E7F55" w:rsidRDefault="003E7F55" w:rsidP="003E7F55">
            <w:pPr>
              <w:autoSpaceDE w:val="0"/>
              <w:rPr>
                <w:bCs/>
                <w:color w:val="000000"/>
                <w:sz w:val="23"/>
                <w:szCs w:val="23"/>
              </w:rPr>
            </w:pPr>
            <w:r w:rsidRPr="003E7F55">
              <w:rPr>
                <w:bCs/>
                <w:color w:val="000000"/>
                <w:sz w:val="23"/>
                <w:szCs w:val="23"/>
              </w:rPr>
              <w:t>Межбюджетные трансферты по передаче осуществления части полномочий по решению вопросов местного значения, необходимых для выделения земельных</w:t>
            </w:r>
          </w:p>
          <w:p w:rsidR="003E7F55" w:rsidRPr="003E7F55" w:rsidRDefault="003E7F55" w:rsidP="003E7F55">
            <w:pPr>
              <w:autoSpaceDE w:val="0"/>
              <w:rPr>
                <w:bCs/>
                <w:color w:val="000000"/>
                <w:sz w:val="23"/>
                <w:szCs w:val="23"/>
              </w:rPr>
            </w:pPr>
            <w:r w:rsidRPr="003E7F55">
              <w:rPr>
                <w:bCs/>
                <w:color w:val="000000"/>
                <w:sz w:val="23"/>
                <w:szCs w:val="23"/>
              </w:rPr>
              <w:t xml:space="preserve"> участков в счет не востребованных </w:t>
            </w:r>
          </w:p>
          <w:p w:rsidR="003E7F55" w:rsidRPr="003E7F55" w:rsidRDefault="003E7F55" w:rsidP="003E7F55">
            <w:pPr>
              <w:autoSpaceDE w:val="0"/>
              <w:rPr>
                <w:sz w:val="23"/>
                <w:szCs w:val="23"/>
              </w:rPr>
            </w:pPr>
            <w:r w:rsidRPr="003E7F55">
              <w:rPr>
                <w:bCs/>
                <w:color w:val="000000"/>
                <w:sz w:val="23"/>
                <w:szCs w:val="23"/>
              </w:rPr>
              <w:t>земельных долей и (или) земельных долей, от права собственности, на которые граждане отказались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5,0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</w:tr>
      <w:tr w:rsidR="003E7F55" w:rsidRPr="003E7F55" w:rsidTr="006603FF">
        <w:tc>
          <w:tcPr>
            <w:tcW w:w="154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12</w:t>
            </w:r>
          </w:p>
        </w:tc>
        <w:tc>
          <w:tcPr>
            <w:tcW w:w="3964" w:type="dxa"/>
          </w:tcPr>
          <w:p w:rsidR="003E7F55" w:rsidRPr="003E7F55" w:rsidRDefault="003E7F55" w:rsidP="003E7F55">
            <w:pPr>
              <w:autoSpaceDE w:val="0"/>
              <w:rPr>
                <w:sz w:val="23"/>
                <w:szCs w:val="23"/>
              </w:rPr>
            </w:pPr>
            <w:r w:rsidRPr="003E7F55">
              <w:rPr>
                <w:bCs/>
                <w:color w:val="000000"/>
                <w:sz w:val="23"/>
                <w:szCs w:val="23"/>
              </w:rPr>
              <w:t>Межбюджетные трансферты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0,25</w:t>
            </w:r>
          </w:p>
          <w:p w:rsidR="003E7F55" w:rsidRPr="003E7F55" w:rsidRDefault="003E7F55" w:rsidP="003E7F55">
            <w:pPr>
              <w:autoSpaceDE w:val="0"/>
              <w:jc w:val="center"/>
            </w:pP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0,3</w:t>
            </w:r>
          </w:p>
          <w:p w:rsidR="003E7F55" w:rsidRPr="003E7F55" w:rsidRDefault="003E7F55" w:rsidP="003E7F55">
            <w:pPr>
              <w:autoSpaceDE w:val="0"/>
              <w:jc w:val="center"/>
            </w:pP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0,23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0,4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0,4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0,5</w:t>
            </w:r>
          </w:p>
        </w:tc>
      </w:tr>
      <w:tr w:rsidR="003E7F55" w:rsidRPr="003E7F55" w:rsidTr="006603FF">
        <w:tc>
          <w:tcPr>
            <w:tcW w:w="154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13</w:t>
            </w:r>
          </w:p>
        </w:tc>
        <w:tc>
          <w:tcPr>
            <w:tcW w:w="3964" w:type="dxa"/>
          </w:tcPr>
          <w:p w:rsidR="003E7F55" w:rsidRPr="003E7F55" w:rsidRDefault="003E7F55" w:rsidP="003E7F55">
            <w:pPr>
              <w:autoSpaceDE w:val="0"/>
              <w:rPr>
                <w:sz w:val="23"/>
                <w:szCs w:val="23"/>
              </w:rPr>
            </w:pPr>
            <w:r w:rsidRPr="003E7F55">
              <w:rPr>
                <w:bCs/>
                <w:color w:val="000000"/>
                <w:sz w:val="23"/>
                <w:szCs w:val="23"/>
              </w:rPr>
              <w:t>Межбюджетные трансферты на осуществление полномочий по проведению анализа осуществления внутреннего финансового контроля и  внутреннего финансового аудита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</w:tr>
      <w:tr w:rsidR="003E7F55" w:rsidRPr="003E7F55" w:rsidTr="006603FF">
        <w:tc>
          <w:tcPr>
            <w:tcW w:w="154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lastRenderedPageBreak/>
              <w:t>14</w:t>
            </w:r>
          </w:p>
        </w:tc>
        <w:tc>
          <w:tcPr>
            <w:tcW w:w="3964" w:type="dxa"/>
          </w:tcPr>
          <w:p w:rsidR="003E7F55" w:rsidRPr="003E7F55" w:rsidRDefault="003E7F55" w:rsidP="003E7F55">
            <w:pPr>
              <w:autoSpaceDE w:val="0"/>
              <w:rPr>
                <w:sz w:val="23"/>
                <w:szCs w:val="23"/>
              </w:rPr>
            </w:pPr>
            <w:r w:rsidRPr="003E7F55">
              <w:rPr>
                <w:bCs/>
                <w:color w:val="000000"/>
                <w:sz w:val="23"/>
                <w:szCs w:val="23"/>
              </w:rPr>
              <w:t>Иные межбюджетные трансферты на осуществление полномочий на определение поставщиков (подрядчиков, исполнителей) для муниципальных заказчиков поселения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0,25</w:t>
            </w:r>
          </w:p>
          <w:p w:rsidR="003E7F55" w:rsidRPr="003E7F55" w:rsidRDefault="003E7F55" w:rsidP="003E7F55">
            <w:pPr>
              <w:autoSpaceDE w:val="0"/>
              <w:jc w:val="center"/>
            </w:pP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0,3</w:t>
            </w:r>
          </w:p>
          <w:p w:rsidR="003E7F55" w:rsidRPr="003E7F55" w:rsidRDefault="003E7F55" w:rsidP="003E7F55">
            <w:pPr>
              <w:autoSpaceDE w:val="0"/>
              <w:jc w:val="center"/>
            </w:pPr>
          </w:p>
          <w:p w:rsidR="003E7F55" w:rsidRPr="003E7F55" w:rsidRDefault="003E7F55" w:rsidP="003E7F55">
            <w:pPr>
              <w:autoSpaceDE w:val="0"/>
              <w:jc w:val="center"/>
            </w:pP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0,23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0,4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0,4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0,5</w:t>
            </w:r>
          </w:p>
        </w:tc>
      </w:tr>
      <w:tr w:rsidR="003E7F55" w:rsidRPr="003E7F55" w:rsidTr="006603FF">
        <w:tc>
          <w:tcPr>
            <w:tcW w:w="154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15</w:t>
            </w:r>
          </w:p>
        </w:tc>
        <w:tc>
          <w:tcPr>
            <w:tcW w:w="3964" w:type="dxa"/>
          </w:tcPr>
          <w:p w:rsidR="003E7F55" w:rsidRPr="003E7F55" w:rsidRDefault="003E7F55" w:rsidP="003E7F55">
            <w:pPr>
              <w:autoSpaceDE w:val="0"/>
              <w:rPr>
                <w:sz w:val="23"/>
                <w:szCs w:val="23"/>
              </w:rPr>
            </w:pPr>
            <w:r w:rsidRPr="003E7F55">
              <w:rPr>
                <w:bCs/>
                <w:color w:val="000000"/>
                <w:sz w:val="23"/>
                <w:szCs w:val="23"/>
              </w:rPr>
              <w:t>Межбюджетные трансферты на осуществление полномочий по градостроительной деятельности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0,25</w:t>
            </w:r>
          </w:p>
          <w:p w:rsidR="003E7F55" w:rsidRPr="003E7F55" w:rsidRDefault="003E7F55" w:rsidP="003E7F55">
            <w:pPr>
              <w:autoSpaceDE w:val="0"/>
              <w:jc w:val="center"/>
            </w:pP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0,1</w:t>
            </w:r>
          </w:p>
          <w:p w:rsidR="003E7F55" w:rsidRPr="003E7F55" w:rsidRDefault="003E7F55" w:rsidP="003E7F55">
            <w:pPr>
              <w:autoSpaceDE w:val="0"/>
              <w:jc w:val="center"/>
            </w:pP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0,14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0,2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0,2</w:t>
            </w:r>
          </w:p>
        </w:tc>
        <w:tc>
          <w:tcPr>
            <w:tcW w:w="1581" w:type="dxa"/>
          </w:tcPr>
          <w:p w:rsidR="003E7F55" w:rsidRPr="003E7F55" w:rsidRDefault="00957B55" w:rsidP="003E7F55">
            <w:pPr>
              <w:autoSpaceDE w:val="0"/>
              <w:jc w:val="center"/>
            </w:pPr>
            <w:r>
              <w:t>0,2</w:t>
            </w:r>
          </w:p>
        </w:tc>
      </w:tr>
      <w:tr w:rsidR="003E7F55" w:rsidRPr="003E7F55" w:rsidTr="006603FF">
        <w:tc>
          <w:tcPr>
            <w:tcW w:w="154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16</w:t>
            </w:r>
          </w:p>
        </w:tc>
        <w:tc>
          <w:tcPr>
            <w:tcW w:w="3964" w:type="dxa"/>
          </w:tcPr>
          <w:p w:rsidR="003E7F55" w:rsidRPr="003E7F55" w:rsidRDefault="003E7F55" w:rsidP="003E7F55">
            <w:pPr>
              <w:autoSpaceDE w:val="0"/>
              <w:rPr>
                <w:bCs/>
                <w:color w:val="000000"/>
                <w:sz w:val="23"/>
                <w:szCs w:val="23"/>
              </w:rPr>
            </w:pPr>
            <w:r w:rsidRPr="003E7F55">
              <w:rPr>
                <w:bCs/>
                <w:color w:val="000000"/>
                <w:sz w:val="23"/>
                <w:szCs w:val="23"/>
              </w:rPr>
              <w:t>Иные межбюджетные трансферты на осуществление полномочий по размещению информации на едином портале бюджетной системы РФ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12,3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17,1</w:t>
            </w: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2,3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4,2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4,0</w:t>
            </w:r>
          </w:p>
        </w:tc>
        <w:tc>
          <w:tcPr>
            <w:tcW w:w="1581" w:type="dxa"/>
          </w:tcPr>
          <w:p w:rsidR="003E7F55" w:rsidRPr="003E7F55" w:rsidRDefault="00957B55" w:rsidP="003E7F55">
            <w:pPr>
              <w:autoSpaceDE w:val="0"/>
              <w:jc w:val="center"/>
            </w:pPr>
            <w:r>
              <w:t>4,7</w:t>
            </w:r>
          </w:p>
        </w:tc>
      </w:tr>
      <w:tr w:rsidR="003E7F55" w:rsidRPr="003E7F55" w:rsidTr="006603FF">
        <w:tc>
          <w:tcPr>
            <w:tcW w:w="154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17</w:t>
            </w:r>
          </w:p>
        </w:tc>
        <w:tc>
          <w:tcPr>
            <w:tcW w:w="3964" w:type="dxa"/>
          </w:tcPr>
          <w:p w:rsidR="003E7F55" w:rsidRPr="003E7F55" w:rsidRDefault="003E7F55" w:rsidP="003E7F55">
            <w:pPr>
              <w:autoSpaceDE w:val="0"/>
              <w:rPr>
                <w:bCs/>
                <w:color w:val="000000"/>
                <w:sz w:val="23"/>
                <w:szCs w:val="23"/>
              </w:rPr>
            </w:pPr>
            <w:r w:rsidRPr="003E7F55">
              <w:rPr>
                <w:bCs/>
                <w:color w:val="000000"/>
                <w:sz w:val="23"/>
                <w:szCs w:val="23"/>
              </w:rPr>
              <w:t>Перечисление ТИК для организации проведения выборов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-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-</w:t>
            </w: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659,7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-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-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-</w:t>
            </w:r>
          </w:p>
        </w:tc>
      </w:tr>
      <w:tr w:rsidR="003E7F55" w:rsidRPr="003E7F55" w:rsidTr="006603FF">
        <w:tc>
          <w:tcPr>
            <w:tcW w:w="154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Отдельное мероприятие</w:t>
            </w:r>
          </w:p>
        </w:tc>
        <w:tc>
          <w:tcPr>
            <w:tcW w:w="3964" w:type="dxa"/>
          </w:tcPr>
          <w:p w:rsidR="003E7F55" w:rsidRPr="003E7F55" w:rsidRDefault="003E7F55" w:rsidP="003E7F55">
            <w:pPr>
              <w:autoSpaceDE w:val="0"/>
              <w:rPr>
                <w:bCs/>
                <w:color w:val="000000"/>
              </w:rPr>
            </w:pPr>
            <w:r w:rsidRPr="003E7F55">
              <w:rPr>
                <w:bCs/>
                <w:color w:val="000000"/>
              </w:rPr>
              <w:t>Обеспечение деятельности административных комиссий по рассмотрению дел об административных правонарушениях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0,7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0,8</w:t>
            </w: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2,3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0,6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1,2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7,8</w:t>
            </w:r>
          </w:p>
        </w:tc>
      </w:tr>
      <w:tr w:rsidR="003E7F55" w:rsidRPr="003E7F55" w:rsidTr="006603FF">
        <w:tc>
          <w:tcPr>
            <w:tcW w:w="1544" w:type="dxa"/>
            <w:vMerge w:val="restart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Отдельное мероприятие</w:t>
            </w:r>
          </w:p>
        </w:tc>
        <w:tc>
          <w:tcPr>
            <w:tcW w:w="3964" w:type="dxa"/>
          </w:tcPr>
          <w:p w:rsidR="003E7F55" w:rsidRPr="003E7F55" w:rsidRDefault="003E7F55" w:rsidP="003E7F55">
            <w:pPr>
              <w:autoSpaceDE w:val="0"/>
              <w:rPr>
                <w:bCs/>
                <w:color w:val="000000"/>
              </w:rPr>
            </w:pPr>
            <w:r w:rsidRPr="003E7F55">
              <w:rPr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254,7</w:t>
            </w:r>
          </w:p>
          <w:p w:rsidR="003E7F55" w:rsidRPr="003E7F55" w:rsidRDefault="003E7F55" w:rsidP="003E7F55">
            <w:pPr>
              <w:autoSpaceDE w:val="0"/>
              <w:jc w:val="center"/>
            </w:pP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 xml:space="preserve">274,5 </w:t>
            </w: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309,9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352,5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427,1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461,1</w:t>
            </w:r>
          </w:p>
        </w:tc>
      </w:tr>
      <w:tr w:rsidR="003E7F55" w:rsidRPr="003E7F55" w:rsidTr="006603FF">
        <w:tc>
          <w:tcPr>
            <w:tcW w:w="1544" w:type="dxa"/>
            <w:vMerge/>
          </w:tcPr>
          <w:p w:rsidR="003E7F55" w:rsidRPr="003E7F55" w:rsidRDefault="003E7F55" w:rsidP="003E7F55">
            <w:pPr>
              <w:autoSpaceDE w:val="0"/>
              <w:jc w:val="center"/>
            </w:pPr>
          </w:p>
        </w:tc>
        <w:tc>
          <w:tcPr>
            <w:tcW w:w="3964" w:type="dxa"/>
          </w:tcPr>
          <w:p w:rsidR="003E7F55" w:rsidRPr="003E7F55" w:rsidRDefault="003E7F55" w:rsidP="003E7F55">
            <w:pPr>
              <w:autoSpaceDE w:val="0"/>
              <w:rPr>
                <w:bCs/>
                <w:color w:val="000000"/>
              </w:rPr>
            </w:pPr>
            <w:r w:rsidRPr="003E7F55">
              <w:rPr>
                <w:bCs/>
                <w:color w:val="000000"/>
              </w:rPr>
              <w:t>в том числе кредиторская задолженность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5,2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0</w:t>
            </w:r>
          </w:p>
        </w:tc>
      </w:tr>
      <w:tr w:rsidR="003E7F55" w:rsidRPr="003E7F55" w:rsidTr="006603FF">
        <w:trPr>
          <w:trHeight w:val="2524"/>
        </w:trPr>
        <w:tc>
          <w:tcPr>
            <w:tcW w:w="5508" w:type="dxa"/>
            <w:gridSpan w:val="2"/>
          </w:tcPr>
          <w:p w:rsidR="003E7F55" w:rsidRPr="003E7F55" w:rsidRDefault="003E7F55" w:rsidP="003E7F55">
            <w:pPr>
              <w:autoSpaceDE w:val="0"/>
            </w:pPr>
            <w:r w:rsidRPr="003E7F55">
              <w:lastRenderedPageBreak/>
              <w:t>Всего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12400,55</w:t>
            </w:r>
          </w:p>
          <w:p w:rsidR="003E7F55" w:rsidRPr="003E7F55" w:rsidRDefault="003E7F55" w:rsidP="003E7F55">
            <w:pPr>
              <w:autoSpaceDE w:val="0"/>
              <w:jc w:val="center"/>
            </w:pPr>
            <w:r w:rsidRPr="003E7F55">
              <w:t xml:space="preserve">в </w:t>
            </w:r>
            <w:proofErr w:type="spellStart"/>
            <w:r w:rsidRPr="003E7F55">
              <w:t>т.ч</w:t>
            </w:r>
            <w:proofErr w:type="spellEnd"/>
            <w:r w:rsidRPr="003E7F55">
              <w:t>. местный бюджет –12145,15,</w:t>
            </w:r>
          </w:p>
          <w:p w:rsidR="003E7F55" w:rsidRPr="003E7F55" w:rsidRDefault="003E7F55" w:rsidP="003E7F55">
            <w:pPr>
              <w:autoSpaceDE w:val="0"/>
              <w:jc w:val="center"/>
            </w:pPr>
            <w:r w:rsidRPr="003E7F55">
              <w:t xml:space="preserve">областной –0,7 </w:t>
            </w:r>
          </w:p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федеральный  254,7</w:t>
            </w:r>
          </w:p>
        </w:tc>
        <w:tc>
          <w:tcPr>
            <w:tcW w:w="165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12515,7</w:t>
            </w:r>
          </w:p>
          <w:p w:rsidR="003E7F55" w:rsidRPr="003E7F55" w:rsidRDefault="003E7F55" w:rsidP="003E7F55">
            <w:pPr>
              <w:autoSpaceDE w:val="0"/>
              <w:jc w:val="center"/>
            </w:pPr>
            <w:r w:rsidRPr="003E7F55">
              <w:t xml:space="preserve">в </w:t>
            </w:r>
            <w:proofErr w:type="spellStart"/>
            <w:r w:rsidRPr="003E7F55">
              <w:t>т.ч</w:t>
            </w:r>
            <w:proofErr w:type="spellEnd"/>
            <w:r w:rsidRPr="003E7F55">
              <w:t>. местный бюджет – 12240,4</w:t>
            </w:r>
          </w:p>
          <w:p w:rsidR="003E7F55" w:rsidRPr="003E7F55" w:rsidRDefault="003E7F55" w:rsidP="003E7F55">
            <w:pPr>
              <w:autoSpaceDE w:val="0"/>
              <w:jc w:val="center"/>
            </w:pPr>
            <w:r w:rsidRPr="003E7F55">
              <w:t xml:space="preserve">областной – 0,8 </w:t>
            </w:r>
          </w:p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федеральный  274,5</w:t>
            </w:r>
          </w:p>
        </w:tc>
        <w:tc>
          <w:tcPr>
            <w:tcW w:w="1504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15189,6</w:t>
            </w:r>
          </w:p>
          <w:p w:rsidR="003E7F55" w:rsidRPr="003E7F55" w:rsidRDefault="003E7F55" w:rsidP="003E7F55">
            <w:pPr>
              <w:autoSpaceDE w:val="0"/>
              <w:jc w:val="center"/>
            </w:pPr>
            <w:r w:rsidRPr="003E7F55">
              <w:t xml:space="preserve">в </w:t>
            </w:r>
            <w:proofErr w:type="spellStart"/>
            <w:r w:rsidRPr="003E7F55">
              <w:t>т.ч</w:t>
            </w:r>
            <w:proofErr w:type="spellEnd"/>
            <w:r w:rsidRPr="003E7F55">
              <w:t>. местный бюджет –14877,4</w:t>
            </w:r>
          </w:p>
          <w:p w:rsidR="003E7F55" w:rsidRPr="003E7F55" w:rsidRDefault="003E7F55" w:rsidP="003E7F55">
            <w:pPr>
              <w:autoSpaceDE w:val="0"/>
              <w:jc w:val="center"/>
            </w:pPr>
            <w:r w:rsidRPr="003E7F55">
              <w:t xml:space="preserve">областной – 2,3 </w:t>
            </w:r>
          </w:p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федеральный  309,9</w:t>
            </w:r>
          </w:p>
        </w:tc>
        <w:tc>
          <w:tcPr>
            <w:tcW w:w="1658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16810,9</w:t>
            </w:r>
          </w:p>
          <w:p w:rsidR="003E7F55" w:rsidRPr="003E7F55" w:rsidRDefault="003E7F55" w:rsidP="003E7F55">
            <w:pPr>
              <w:autoSpaceDE w:val="0"/>
              <w:jc w:val="center"/>
            </w:pPr>
            <w:r w:rsidRPr="003E7F55">
              <w:t xml:space="preserve">в </w:t>
            </w:r>
            <w:proofErr w:type="spellStart"/>
            <w:r w:rsidRPr="003E7F55">
              <w:t>т.ч</w:t>
            </w:r>
            <w:proofErr w:type="spellEnd"/>
            <w:r w:rsidRPr="003E7F55">
              <w:t>. местный бюджет –16457,8</w:t>
            </w:r>
          </w:p>
          <w:p w:rsidR="003E7F55" w:rsidRPr="003E7F55" w:rsidRDefault="003E7F55" w:rsidP="003E7F55">
            <w:pPr>
              <w:autoSpaceDE w:val="0"/>
              <w:jc w:val="center"/>
            </w:pPr>
            <w:r w:rsidRPr="003E7F55">
              <w:t xml:space="preserve">областной – 0,6 </w:t>
            </w:r>
          </w:p>
          <w:p w:rsidR="003E7F55" w:rsidRPr="003E7F55" w:rsidRDefault="003E7F55" w:rsidP="003E7F55">
            <w:pPr>
              <w:autoSpaceDE w:val="0"/>
              <w:jc w:val="center"/>
              <w:rPr>
                <w:highlight w:val="yellow"/>
              </w:rPr>
            </w:pPr>
            <w:r w:rsidRPr="003E7F55">
              <w:t>федеральный  352,5</w:t>
            </w:r>
          </w:p>
        </w:tc>
        <w:tc>
          <w:tcPr>
            <w:tcW w:w="1581" w:type="dxa"/>
          </w:tcPr>
          <w:p w:rsidR="003E7F55" w:rsidRPr="003E7F55" w:rsidRDefault="003E7F55" w:rsidP="003E7F55">
            <w:pPr>
              <w:autoSpaceDE w:val="0"/>
              <w:jc w:val="center"/>
            </w:pPr>
            <w:r w:rsidRPr="003E7F55">
              <w:t>20959,1</w:t>
            </w:r>
          </w:p>
          <w:p w:rsidR="003E7F55" w:rsidRPr="003E7F55" w:rsidRDefault="003E7F55" w:rsidP="003E7F55">
            <w:pPr>
              <w:autoSpaceDE w:val="0"/>
              <w:jc w:val="center"/>
            </w:pPr>
            <w:r w:rsidRPr="003E7F55">
              <w:t xml:space="preserve">в </w:t>
            </w:r>
            <w:proofErr w:type="spellStart"/>
            <w:r w:rsidRPr="003E7F55">
              <w:t>т.ч</w:t>
            </w:r>
            <w:proofErr w:type="spellEnd"/>
            <w:r w:rsidRPr="003E7F55">
              <w:t>. местный бюджет –20530,8</w:t>
            </w:r>
          </w:p>
          <w:p w:rsidR="003E7F55" w:rsidRPr="003E7F55" w:rsidRDefault="003E7F55" w:rsidP="003E7F55">
            <w:pPr>
              <w:autoSpaceDE w:val="0"/>
              <w:jc w:val="center"/>
            </w:pPr>
            <w:r w:rsidRPr="003E7F55">
              <w:t xml:space="preserve">областной – 1,2 </w:t>
            </w:r>
          </w:p>
          <w:p w:rsidR="003E7F55" w:rsidRPr="003E7F55" w:rsidRDefault="003E7F55" w:rsidP="003E7F55">
            <w:pPr>
              <w:autoSpaceDE w:val="0"/>
              <w:jc w:val="center"/>
              <w:rPr>
                <w:highlight w:val="yellow"/>
              </w:rPr>
            </w:pPr>
            <w:r w:rsidRPr="003E7F55">
              <w:t>федеральный  427,1</w:t>
            </w:r>
          </w:p>
        </w:tc>
        <w:tc>
          <w:tcPr>
            <w:tcW w:w="1581" w:type="dxa"/>
          </w:tcPr>
          <w:p w:rsidR="003E7F55" w:rsidRPr="003E7F55" w:rsidRDefault="00957B55" w:rsidP="003E7F55">
            <w:pPr>
              <w:autoSpaceDE w:val="0"/>
              <w:jc w:val="center"/>
            </w:pPr>
            <w:r>
              <w:t>18509,7</w:t>
            </w:r>
          </w:p>
          <w:p w:rsidR="003E7F55" w:rsidRPr="003E7F55" w:rsidRDefault="00957B55" w:rsidP="003E7F55">
            <w:pPr>
              <w:autoSpaceDE w:val="0"/>
              <w:jc w:val="center"/>
              <w:rPr>
                <w:highlight w:val="yellow"/>
              </w:rPr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местный бюджет –18040,8</w:t>
            </w:r>
          </w:p>
          <w:p w:rsidR="003E7F55" w:rsidRPr="003E7F55" w:rsidRDefault="003E7F55" w:rsidP="003E7F55">
            <w:pPr>
              <w:autoSpaceDE w:val="0"/>
              <w:jc w:val="center"/>
            </w:pPr>
            <w:r w:rsidRPr="003E7F55">
              <w:t xml:space="preserve">областной – 7,8 </w:t>
            </w:r>
          </w:p>
          <w:p w:rsidR="003E7F55" w:rsidRPr="003E7F55" w:rsidRDefault="003E7F55" w:rsidP="003E7F55">
            <w:pPr>
              <w:autoSpaceDE w:val="0"/>
              <w:jc w:val="center"/>
              <w:rPr>
                <w:highlight w:val="yellow"/>
              </w:rPr>
            </w:pPr>
            <w:r w:rsidRPr="003E7F55">
              <w:t>федеральный  461,1</w:t>
            </w:r>
          </w:p>
        </w:tc>
      </w:tr>
    </w:tbl>
    <w:p w:rsidR="003E7F55" w:rsidRPr="003E7F55" w:rsidRDefault="003E7F55" w:rsidP="003E7F55">
      <w:pPr>
        <w:autoSpaceDE w:val="0"/>
        <w:ind w:firstLine="709"/>
        <w:jc w:val="center"/>
        <w:rPr>
          <w:sz w:val="56"/>
          <w:szCs w:val="56"/>
        </w:rPr>
      </w:pPr>
      <w:r w:rsidRPr="003E7F55">
        <w:rPr>
          <w:sz w:val="56"/>
          <w:szCs w:val="56"/>
        </w:rPr>
        <w:t>_____</w:t>
      </w:r>
    </w:p>
    <w:p w:rsidR="003E7F55" w:rsidRDefault="003E7F55"/>
    <w:sectPr w:rsidR="003E7F55" w:rsidSect="003E7F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55"/>
    <w:rsid w:val="000D0980"/>
    <w:rsid w:val="00242379"/>
    <w:rsid w:val="003E7F55"/>
    <w:rsid w:val="00755872"/>
    <w:rsid w:val="0095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7F5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E7F5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7F5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E7F5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dcterms:created xsi:type="dcterms:W3CDTF">2025-02-10T10:00:00Z</dcterms:created>
  <dcterms:modified xsi:type="dcterms:W3CDTF">2025-03-25T07:46:00Z</dcterms:modified>
</cp:coreProperties>
</file>