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79" w:rsidRDefault="005D2479" w:rsidP="005D2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ДАРОВСКАЯ ГОРОДСКАЯ </w:t>
      </w:r>
      <w:r w:rsidRPr="00416F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ДУМА</w:t>
      </w:r>
    </w:p>
    <w:p w:rsidR="005D2479" w:rsidRDefault="005D2479" w:rsidP="005D2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ДАРОВСКОГО ГОРОДСКОГО ПОСЕЛЕНИЯ</w:t>
      </w:r>
    </w:p>
    <w:p w:rsidR="005D2479" w:rsidRDefault="005D2479" w:rsidP="005D2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ДАРОВСКОГО РАЙОНА </w:t>
      </w:r>
      <w:r w:rsidRPr="00416F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5D2479" w:rsidRPr="00416F90" w:rsidRDefault="005D2479" w:rsidP="005D2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5D2479" w:rsidRPr="00416F90" w:rsidRDefault="005D2479" w:rsidP="005D2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2479" w:rsidRPr="00416F90" w:rsidRDefault="005D2479" w:rsidP="005D2479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0"/>
        <w:gridCol w:w="3038"/>
        <w:gridCol w:w="3127"/>
        <w:gridCol w:w="1625"/>
      </w:tblGrid>
      <w:tr w:rsidR="005D2479" w:rsidRPr="00416F90" w:rsidTr="00BD7796"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79" w:rsidRPr="00AC1461" w:rsidRDefault="00114EDA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</w:p>
        </w:tc>
        <w:tc>
          <w:tcPr>
            <w:tcW w:w="3038" w:type="dxa"/>
          </w:tcPr>
          <w:p w:rsidR="005D2479" w:rsidRPr="00416F90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5D2479" w:rsidRPr="00416F90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79" w:rsidRPr="00416F90" w:rsidRDefault="00114EDA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5D2479" w:rsidRPr="00416F90" w:rsidTr="00BD7796"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479" w:rsidRPr="00416F90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gridSpan w:val="2"/>
          </w:tcPr>
          <w:p w:rsidR="005D2479" w:rsidRPr="00416F90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Даровской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479" w:rsidRPr="00416F90" w:rsidRDefault="005D2479" w:rsidP="00BD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2479" w:rsidRDefault="005D2479" w:rsidP="005D2479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выражении </w:t>
      </w:r>
      <w:proofErr w:type="gramStart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согласия населения Даровского городского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Даровского района Кировской области</w:t>
      </w:r>
      <w:proofErr w:type="gramEnd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объединение Даровского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с Верховонданским сельским поселением,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Вонданским</w:t>
      </w:r>
      <w:proofErr w:type="spellEnd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сельским поселением, </w:t>
      </w:r>
      <w:proofErr w:type="spellStart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Кобрским</w:t>
      </w:r>
      <w:proofErr w:type="spellEnd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сельским поселением,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Лузянским</w:t>
      </w:r>
      <w:proofErr w:type="spellEnd"/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сельским поселением, Пиксурским сельским поселением, входящими в состав Даровского муниципального района Кировской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области, образование Даровского муниципального округа Кировской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и внесение предложения об упразднении  административно-территориальной единицы Даровское городское поселение Даровского района Кировской области</w:t>
      </w:r>
    </w:p>
    <w:p w:rsidR="00850C4C" w:rsidRPr="00285A0E" w:rsidRDefault="00850C4C" w:rsidP="00850C4C">
      <w:pPr>
        <w:widowControl w:val="0"/>
        <w:autoSpaceDE w:val="0"/>
        <w:autoSpaceDN w:val="0"/>
        <w:adjustRightInd w:val="0"/>
        <w:spacing w:before="48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</w:t>
      </w:r>
      <w:r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  <w:r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 2003 № 131-ФЗ «Об общих принципах организации местного сам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Рос</w:t>
      </w:r>
      <w:r w:rsidR="0016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статьями 12 и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13 Закона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ировской области от 02.12.2005 №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387-ЗО «Об административно-территориальном устройстве Кировской области», с учетом результатов публичных слушаний по проекту решения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Даровской городской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Даровского района Кировской области </w:t>
      </w:r>
      <w:r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выражении согласия нас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gram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 поселения Даровского района Кировской обл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на объединение Даровского городского поселения с Верховонданским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Вонданским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Лузянским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Пиксурским сельским посел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входящими в состав Даровского муниципального района Киров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образо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Даровского муниципального округа Кировской области и внесение предложения об упразднении  административно-территориальной 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единицы Даровское городское поселение Даровского района Кировской обл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2479"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939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3EDD"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года,  руководствуясь</w:t>
      </w:r>
      <w:proofErr w:type="gramEnd"/>
      <w:r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Даровское городское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</w:t>
      </w:r>
      <w:r w:rsidR="007A3B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Даровская городская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</w:p>
    <w:p w:rsidR="00850C4C" w:rsidRDefault="00850C4C" w:rsidP="00850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Выразить согласие населения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</w:t>
      </w:r>
      <w:r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объединение</w:t>
      </w:r>
      <w:r w:rsidRPr="0092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Даровского городского поселения с Верховонданским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Вонданским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</w:t>
      </w:r>
      <w:proofErr w:type="spellStart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Лузянским</w:t>
      </w:r>
      <w:proofErr w:type="spellEnd"/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2479" w:rsidRP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Пиксурским сельским поселением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входящими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5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образование</w:t>
      </w:r>
      <w:r w:rsidRPr="00DA5E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Кировской области.</w:t>
      </w:r>
    </w:p>
    <w:p w:rsidR="00850C4C" w:rsidRPr="00285A0E" w:rsidRDefault="00850C4C" w:rsidP="00850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Правительство Кировской области предложение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упразднении административно-территориальной единицы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Даровское г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административным центром в </w:t>
      </w:r>
      <w:proofErr w:type="spellStart"/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Даровской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C4C" w:rsidRDefault="00850C4C" w:rsidP="00850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Обратиться с ходатайством в Правительство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в порядке законодательной инициативы на рассмотрение Закон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дательного </w:t>
      </w:r>
      <w:proofErr w:type="gramStart"/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проекта Закона Кировской области</w:t>
      </w:r>
      <w:proofErr w:type="gramEnd"/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преобразовании муниципальных образований и изменении администрати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но-территориального устройства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Даровском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Кировской области.</w:t>
      </w:r>
    </w:p>
    <w:p w:rsidR="00E61342" w:rsidRPr="00285A0E" w:rsidRDefault="00E61342" w:rsidP="00850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</w:t>
      </w:r>
      <w:r w:rsidR="005D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</w:t>
      </w:r>
      <w:r w:rsidR="007A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8C26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Pr="00216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 Информационном бюллетене,  районной газете «Слава</w:t>
      </w:r>
      <w:r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труду Даровской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6829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информационном сайте о</w:t>
      </w:r>
      <w:r w:rsidR="00EE6829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E6829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</w:t>
      </w:r>
      <w:r w:rsidR="00EE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829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bookmarkStart w:id="0" w:name="_GoBack"/>
      <w:bookmarkEnd w:id="0"/>
      <w:r w:rsidR="00EE6829" w:rsidRPr="004E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EE6829" w:rsidRPr="0049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ровского городского поселения </w:t>
      </w:r>
      <w:hyperlink r:id="rId7" w:history="1">
        <w:r w:rsidR="00EE6829" w:rsidRPr="00497916">
          <w:rPr>
            <w:rStyle w:val="a3"/>
            <w:rFonts w:ascii="Times New Roman" w:hAnsi="Times New Roman" w:cs="Times New Roman"/>
            <w:sz w:val="28"/>
            <w:szCs w:val="28"/>
          </w:rPr>
          <w:t>https://admdaro-gp.gosuslugi.ru/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D9394E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C473F7" w:rsidRDefault="00E61342" w:rsidP="00C473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0C4C"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его официального опубликования.</w:t>
      </w:r>
    </w:p>
    <w:p w:rsidR="00C473F7" w:rsidRPr="00285A0E" w:rsidRDefault="00C473F7" w:rsidP="00C473F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425"/>
        <w:gridCol w:w="4678"/>
      </w:tblGrid>
      <w:tr w:rsidR="00EE6829" w:rsidRPr="003765D2" w:rsidTr="007D7389">
        <w:trPr>
          <w:trHeight w:val="836"/>
        </w:trPr>
        <w:tc>
          <w:tcPr>
            <w:tcW w:w="4395" w:type="dxa"/>
            <w:shd w:val="clear" w:color="auto" w:fill="auto"/>
          </w:tcPr>
          <w:p w:rsidR="00EE6829" w:rsidRDefault="00EE6829" w:rsidP="00BD7796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765D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Даровской</w:t>
            </w:r>
            <w:r w:rsidRPr="003765D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br/>
              <w:t>городской</w:t>
            </w:r>
            <w:r w:rsidRPr="003765D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Думы</w:t>
            </w:r>
          </w:p>
          <w:p w:rsidR="00EE6829" w:rsidRPr="003765D2" w:rsidRDefault="00EE6829" w:rsidP="00C473F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EE6829" w:rsidRPr="003765D2" w:rsidRDefault="00EE6829" w:rsidP="00BD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  <w:shd w:val="clear" w:color="auto" w:fill="auto"/>
          </w:tcPr>
          <w:p w:rsidR="00EE6829" w:rsidRDefault="00EE6829" w:rsidP="00BD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Даровского </w:t>
            </w:r>
          </w:p>
          <w:p w:rsidR="00EE6829" w:rsidRPr="003765D2" w:rsidRDefault="00EE6829" w:rsidP="00BD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EE6829" w:rsidRPr="003765D2" w:rsidRDefault="00EE6829" w:rsidP="00BD7796">
            <w:pPr>
              <w:tabs>
                <w:tab w:val="left" w:pos="4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:rsidR="00850C4C" w:rsidRDefault="00850C4C" w:rsidP="00C47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0C4C" w:rsidSect="009A4A56">
      <w:headerReference w:type="default" r:id="rId8"/>
      <w:pgSz w:w="11906" w:h="16838" w:code="9"/>
      <w:pgMar w:top="1418" w:right="680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DC" w:rsidRDefault="008B24DC" w:rsidP="009A4A56">
      <w:pPr>
        <w:spacing w:after="0" w:line="240" w:lineRule="auto"/>
      </w:pPr>
      <w:r>
        <w:separator/>
      </w:r>
    </w:p>
  </w:endnote>
  <w:endnote w:type="continuationSeparator" w:id="0">
    <w:p w:rsidR="008B24DC" w:rsidRDefault="008B24DC" w:rsidP="009A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DC" w:rsidRDefault="008B24DC" w:rsidP="009A4A56">
      <w:pPr>
        <w:spacing w:after="0" w:line="240" w:lineRule="auto"/>
      </w:pPr>
      <w:r>
        <w:separator/>
      </w:r>
    </w:p>
  </w:footnote>
  <w:footnote w:type="continuationSeparator" w:id="0">
    <w:p w:rsidR="008B24DC" w:rsidRDefault="008B24DC" w:rsidP="009A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36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60E4" w:rsidRPr="007A60E4" w:rsidRDefault="007A60E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60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60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60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73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60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60E4" w:rsidRDefault="007A60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90"/>
    <w:rsid w:val="00042798"/>
    <w:rsid w:val="000430AB"/>
    <w:rsid w:val="00095BAF"/>
    <w:rsid w:val="000A6132"/>
    <w:rsid w:val="00114EDA"/>
    <w:rsid w:val="00132F10"/>
    <w:rsid w:val="00166FEF"/>
    <w:rsid w:val="00210BD6"/>
    <w:rsid w:val="00216E59"/>
    <w:rsid w:val="002728A2"/>
    <w:rsid w:val="00274CB0"/>
    <w:rsid w:val="002E7A93"/>
    <w:rsid w:val="00304D6D"/>
    <w:rsid w:val="003765D2"/>
    <w:rsid w:val="00397F73"/>
    <w:rsid w:val="003A285C"/>
    <w:rsid w:val="00405580"/>
    <w:rsid w:val="00406CEB"/>
    <w:rsid w:val="00416F90"/>
    <w:rsid w:val="0049185A"/>
    <w:rsid w:val="00497916"/>
    <w:rsid w:val="004E1002"/>
    <w:rsid w:val="00584F6C"/>
    <w:rsid w:val="00596A0A"/>
    <w:rsid w:val="005D2479"/>
    <w:rsid w:val="00666423"/>
    <w:rsid w:val="006B3A1C"/>
    <w:rsid w:val="006C3F10"/>
    <w:rsid w:val="006E35BA"/>
    <w:rsid w:val="00711A77"/>
    <w:rsid w:val="00712FBF"/>
    <w:rsid w:val="0074042D"/>
    <w:rsid w:val="00757B8E"/>
    <w:rsid w:val="007724C9"/>
    <w:rsid w:val="007A3B95"/>
    <w:rsid w:val="007A60E4"/>
    <w:rsid w:val="007D7389"/>
    <w:rsid w:val="008175ED"/>
    <w:rsid w:val="00850C4C"/>
    <w:rsid w:val="00867CF7"/>
    <w:rsid w:val="008B24DC"/>
    <w:rsid w:val="008C26C1"/>
    <w:rsid w:val="0090359D"/>
    <w:rsid w:val="00911F7D"/>
    <w:rsid w:val="00912B57"/>
    <w:rsid w:val="0094210D"/>
    <w:rsid w:val="009A4A56"/>
    <w:rsid w:val="009A62B0"/>
    <w:rsid w:val="009D2A18"/>
    <w:rsid w:val="009F1AE4"/>
    <w:rsid w:val="00A80E29"/>
    <w:rsid w:val="00AB5378"/>
    <w:rsid w:val="00AC1461"/>
    <w:rsid w:val="00B30850"/>
    <w:rsid w:val="00B3452C"/>
    <w:rsid w:val="00B4543B"/>
    <w:rsid w:val="00B601A1"/>
    <w:rsid w:val="00B71BDD"/>
    <w:rsid w:val="00BB2271"/>
    <w:rsid w:val="00BC3EDD"/>
    <w:rsid w:val="00BF060B"/>
    <w:rsid w:val="00C1104D"/>
    <w:rsid w:val="00C116D8"/>
    <w:rsid w:val="00C25124"/>
    <w:rsid w:val="00C473F7"/>
    <w:rsid w:val="00C61866"/>
    <w:rsid w:val="00C70791"/>
    <w:rsid w:val="00C80BF1"/>
    <w:rsid w:val="00C87933"/>
    <w:rsid w:val="00CA0236"/>
    <w:rsid w:val="00CB067E"/>
    <w:rsid w:val="00CC7246"/>
    <w:rsid w:val="00CC7495"/>
    <w:rsid w:val="00CD3162"/>
    <w:rsid w:val="00CD3443"/>
    <w:rsid w:val="00D9394E"/>
    <w:rsid w:val="00DA76E5"/>
    <w:rsid w:val="00E31E99"/>
    <w:rsid w:val="00E61342"/>
    <w:rsid w:val="00E72A00"/>
    <w:rsid w:val="00EB628C"/>
    <w:rsid w:val="00EE6829"/>
    <w:rsid w:val="00F073E0"/>
    <w:rsid w:val="00F46C67"/>
    <w:rsid w:val="00F83371"/>
    <w:rsid w:val="00FB3404"/>
    <w:rsid w:val="00FD1037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00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A56"/>
  </w:style>
  <w:style w:type="paragraph" w:styleId="a6">
    <w:name w:val="footer"/>
    <w:basedOn w:val="a"/>
    <w:link w:val="a7"/>
    <w:uiPriority w:val="99"/>
    <w:unhideWhenUsed/>
    <w:rsid w:val="009A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A56"/>
  </w:style>
  <w:style w:type="paragraph" w:styleId="a8">
    <w:name w:val="Balloon Text"/>
    <w:basedOn w:val="a"/>
    <w:link w:val="a9"/>
    <w:uiPriority w:val="99"/>
    <w:semiHidden/>
    <w:unhideWhenUsed/>
    <w:rsid w:val="00C1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00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A56"/>
  </w:style>
  <w:style w:type="paragraph" w:styleId="a6">
    <w:name w:val="footer"/>
    <w:basedOn w:val="a"/>
    <w:link w:val="a7"/>
    <w:uiPriority w:val="99"/>
    <w:unhideWhenUsed/>
    <w:rsid w:val="009A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A56"/>
  </w:style>
  <w:style w:type="paragraph" w:styleId="a8">
    <w:name w:val="Balloon Text"/>
    <w:basedOn w:val="a"/>
    <w:link w:val="a9"/>
    <w:uiPriority w:val="99"/>
    <w:semiHidden/>
    <w:unhideWhenUsed/>
    <w:rsid w:val="00C1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daro-gp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2024-07-12T10:56:00Z</cp:lastPrinted>
  <dcterms:created xsi:type="dcterms:W3CDTF">2024-08-14T10:03:00Z</dcterms:created>
  <dcterms:modified xsi:type="dcterms:W3CDTF">2024-09-26T13:11:00Z</dcterms:modified>
</cp:coreProperties>
</file>